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C6A76" w:rsidRDefault="001C6A76" w14:paraId="07B0E8FC" w14:textId="77777777">
      <w:pPr>
        <w:spacing w:line="360" w:lineRule="auto"/>
        <w:jc w:val="both"/>
        <w:rPr>
          <w:rFonts w:ascii="Palatino Linotype" w:hAnsi="Palatino Linotype" w:eastAsia="Palatino Linotype" w:cs="Palatino Linotype"/>
          <w:sz w:val="20"/>
          <w:szCs w:val="20"/>
        </w:rPr>
      </w:pPr>
    </w:p>
    <w:p w:rsidR="001C6A76" w:rsidRDefault="00CD323C" w14:paraId="28E6B56F" w14:textId="6BF400E7">
      <w:pPr>
        <w:spacing w:line="360" w:lineRule="auto"/>
        <w:jc w:val="both"/>
        <w:rPr>
          <w:rFonts w:ascii="Palatino Linotype" w:hAnsi="Palatino Linotype" w:eastAsia="Palatino Linotype" w:cs="Palatino Linotype"/>
          <w:b/>
          <w:bCs/>
          <w:sz w:val="20"/>
          <w:szCs w:val="20"/>
        </w:rPr>
      </w:pPr>
      <w:r w:rsidRPr="16C64746">
        <w:rPr>
          <w:rFonts w:ascii="Palatino Linotype" w:hAnsi="Palatino Linotype" w:eastAsia="Palatino Linotype" w:cs="Palatino Linotype"/>
          <w:b/>
          <w:bCs/>
          <w:sz w:val="20"/>
          <w:szCs w:val="20"/>
        </w:rPr>
        <w:t>Budapesti Rendőr-főkapitányság Vezetője</w:t>
      </w:r>
    </w:p>
    <w:p w:rsidR="3EA6F909" w:rsidP="16C64746" w:rsidRDefault="3EA6F909" w14:paraId="72A28E32" w14:textId="705C4F63">
      <w:pPr>
        <w:spacing w:line="360" w:lineRule="auto"/>
        <w:jc w:val="both"/>
        <w:rPr>
          <w:rFonts w:ascii="Palatino Linotype" w:hAnsi="Palatino Linotype" w:eastAsia="Palatino Linotype" w:cs="Palatino Linotype"/>
          <w:b/>
          <w:bCs/>
          <w:i/>
          <w:iCs/>
          <w:sz w:val="20"/>
          <w:szCs w:val="20"/>
        </w:rPr>
      </w:pPr>
      <w:r w:rsidRPr="16C64746">
        <w:rPr>
          <w:rFonts w:ascii="Palatino Linotype" w:hAnsi="Palatino Linotype" w:eastAsia="Palatino Linotype" w:cs="Palatino Linotype"/>
          <w:b/>
          <w:bCs/>
          <w:i/>
          <w:iCs/>
          <w:sz w:val="20"/>
          <w:szCs w:val="20"/>
        </w:rPr>
        <w:t>Dr. Terdik Tamás r. vezérőrnagy, rendőrfőkapitány részére</w:t>
      </w:r>
    </w:p>
    <w:p w:rsidR="001C6A76" w:rsidRDefault="00CD323C" w14:paraId="4E4D0494" w14:textId="146B33E4">
      <w:pPr>
        <w:spacing w:line="360" w:lineRule="auto"/>
        <w:jc w:val="both"/>
        <w:rPr>
          <w:rFonts w:ascii="Palatino Linotype" w:hAnsi="Palatino Linotype" w:eastAsia="Palatino Linotype" w:cs="Palatino Linotype"/>
          <w:sz w:val="20"/>
          <w:szCs w:val="20"/>
        </w:rPr>
      </w:pPr>
      <w:r w:rsidRPr="4AFBD3E1">
        <w:rPr>
          <w:rFonts w:ascii="Palatino Linotype" w:hAnsi="Palatino Linotype" w:eastAsia="Palatino Linotype" w:cs="Palatino Linotype"/>
          <w:sz w:val="20"/>
          <w:szCs w:val="20"/>
        </w:rPr>
        <w:t>Budapest</w:t>
      </w:r>
    </w:p>
    <w:p w:rsidR="001C6A76" w:rsidP="4AFBD3E1" w:rsidRDefault="403A57F9" w14:paraId="0725D316" w14:textId="75A64B1E">
      <w:pPr>
        <w:spacing w:line="360" w:lineRule="auto"/>
        <w:jc w:val="right"/>
        <w:rPr>
          <w:rFonts w:ascii="Palatino Linotype" w:hAnsi="Palatino Linotype" w:eastAsia="Palatino Linotype" w:cs="Palatino Linotype"/>
          <w:sz w:val="20"/>
          <w:szCs w:val="20"/>
        </w:rPr>
      </w:pPr>
      <w:r w:rsidRPr="13E21E9B">
        <w:rPr>
          <w:rFonts w:ascii="Palatino Linotype" w:hAnsi="Palatino Linotype" w:eastAsia="Palatino Linotype" w:cs="Palatino Linotype"/>
          <w:color w:val="000000" w:themeColor="text1"/>
          <w:sz w:val="20"/>
          <w:szCs w:val="20"/>
          <w:lang w:val="hu-HU"/>
        </w:rPr>
        <w:t xml:space="preserve">Budapest, 2025.  </w:t>
      </w:r>
      <w:r w:rsidRPr="13E21E9B">
        <w:rPr>
          <w:rFonts w:ascii="Palatino Linotype" w:hAnsi="Palatino Linotype" w:eastAsia="Palatino Linotype" w:cs="Palatino Linotype"/>
          <w:color w:val="000000" w:themeColor="text1"/>
          <w:sz w:val="20"/>
          <w:szCs w:val="20"/>
          <w:highlight w:val="red"/>
          <w:lang w:val="hu-HU"/>
        </w:rPr>
        <w:t>….......................</w:t>
      </w:r>
    </w:p>
    <w:p w:rsidR="001C6A76" w:rsidP="4AFBD3E1" w:rsidRDefault="00093791" w14:paraId="7EE5FD5C" w14:textId="4A272723">
      <w:pPr>
        <w:spacing w:line="360" w:lineRule="auto"/>
        <w:jc w:val="right"/>
        <w:rPr>
          <w:rFonts w:ascii="Palatino Linotype" w:hAnsi="Palatino Linotype" w:eastAsia="Palatino Linotype" w:cs="Palatino Linotype"/>
          <w:sz w:val="20"/>
          <w:szCs w:val="20"/>
        </w:rPr>
      </w:pPr>
      <w:r w:rsidRPr="4AFBD3E1">
        <w:rPr>
          <w:rFonts w:ascii="Palatino Linotype" w:hAnsi="Palatino Linotype" w:eastAsia="Palatino Linotype" w:cs="Palatino Linotype"/>
          <w:sz w:val="20"/>
          <w:szCs w:val="20"/>
        </w:rPr>
        <w:t xml:space="preserve"> </w:t>
      </w:r>
    </w:p>
    <w:p w:rsidR="001C6A76" w:rsidRDefault="00CD323C" w14:paraId="5835C19C" w14:textId="77777777">
      <w:pPr>
        <w:spacing w:line="360" w:lineRule="auto"/>
        <w:jc w:val="both"/>
        <w:rPr>
          <w:rFonts w:ascii="Palatino Linotype" w:hAnsi="Palatino Linotype" w:eastAsia="Palatino Linotype" w:cs="Palatino Linotype"/>
          <w:b/>
          <w:bCs/>
          <w:sz w:val="20"/>
          <w:szCs w:val="20"/>
        </w:rPr>
      </w:pPr>
      <w:r>
        <w:rPr>
          <w:rFonts w:ascii="Palatino Linotype" w:hAnsi="Palatino Linotype" w:eastAsia="Palatino Linotype" w:cs="Palatino Linotype"/>
          <w:b/>
          <w:bCs/>
          <w:sz w:val="20"/>
          <w:szCs w:val="20"/>
        </w:rPr>
        <w:t>Tárgy: Panasz rendőri intézkedések és kényszerítő eszközök vonatkozásában</w:t>
      </w:r>
    </w:p>
    <w:p w:rsidR="001C6A76" w:rsidRDefault="001C6A76" w14:paraId="21515C02" w14:textId="77777777">
      <w:pPr>
        <w:spacing w:line="360" w:lineRule="auto"/>
        <w:jc w:val="both"/>
        <w:rPr>
          <w:rFonts w:ascii="Palatino Linotype" w:hAnsi="Palatino Linotype" w:eastAsia="Palatino Linotype" w:cs="Palatino Linotype"/>
          <w:sz w:val="20"/>
          <w:szCs w:val="20"/>
        </w:rPr>
      </w:pPr>
    </w:p>
    <w:p w:rsidR="001C6A76" w:rsidRDefault="00CD323C" w14:paraId="49438680" w14:textId="4409522E">
      <w:pPr>
        <w:spacing w:line="360" w:lineRule="auto"/>
        <w:jc w:val="both"/>
        <w:rPr>
          <w:rFonts w:ascii="Palatino Linotype" w:hAnsi="Palatino Linotype" w:eastAsia="Palatino Linotype" w:cs="Palatino Linotype"/>
          <w:sz w:val="20"/>
          <w:szCs w:val="20"/>
        </w:rPr>
      </w:pPr>
      <w:r w:rsidRPr="13E21E9B">
        <w:rPr>
          <w:rFonts w:ascii="Palatino Linotype" w:hAnsi="Palatino Linotype" w:eastAsia="Palatino Linotype" w:cs="Palatino Linotype"/>
          <w:sz w:val="20"/>
          <w:szCs w:val="20"/>
        </w:rPr>
        <w:t xml:space="preserve">Tisztelt </w:t>
      </w:r>
      <w:r w:rsidRPr="13E21E9B" w:rsidR="29149B83">
        <w:rPr>
          <w:rFonts w:ascii="Palatino Linotype" w:hAnsi="Palatino Linotype" w:eastAsia="Palatino Linotype" w:cs="Palatino Linotype"/>
          <w:sz w:val="20"/>
          <w:szCs w:val="20"/>
        </w:rPr>
        <w:t>Rendőrf</w:t>
      </w:r>
      <w:r w:rsidRPr="13E21E9B">
        <w:rPr>
          <w:rFonts w:ascii="Palatino Linotype" w:hAnsi="Palatino Linotype" w:eastAsia="Palatino Linotype" w:cs="Palatino Linotype"/>
          <w:sz w:val="20"/>
          <w:szCs w:val="20"/>
        </w:rPr>
        <w:t xml:space="preserve">őkapitány Úr! </w:t>
      </w:r>
    </w:p>
    <w:p w:rsidR="001C6A76" w:rsidRDefault="001C6A76" w14:paraId="3E8BCB2B" w14:textId="18B6E21A">
      <w:pPr>
        <w:spacing w:line="360" w:lineRule="auto"/>
        <w:jc w:val="both"/>
        <w:rPr>
          <w:rFonts w:ascii="Palatino Linotype" w:hAnsi="Palatino Linotype" w:eastAsia="Palatino Linotype" w:cs="Palatino Linotype"/>
          <w:sz w:val="20"/>
          <w:szCs w:val="20"/>
        </w:rPr>
      </w:pPr>
    </w:p>
    <w:p w:rsidR="349A52B4" w:rsidP="4F623BA6" w:rsidRDefault="349A52B4" w14:paraId="59804738" w14:textId="4221CA7A">
      <w:pPr>
        <w:spacing w:line="360" w:lineRule="auto"/>
        <w:jc w:val="both"/>
        <w:rPr>
          <w:rFonts w:ascii="Palatino Linotype" w:hAnsi="Palatino Linotype" w:eastAsia="Palatino Linotype" w:cs="Palatino Linotype"/>
          <w:color w:val="000000" w:themeColor="text1" w:themeTint="FF" w:themeShade="FF"/>
          <w:sz w:val="20"/>
          <w:szCs w:val="20"/>
          <w:lang w:val="hu-HU"/>
        </w:rPr>
      </w:pPr>
      <w:r w:rsidRPr="081D8D3F" w:rsidR="349A52B4">
        <w:rPr>
          <w:rFonts w:ascii="Palatino Linotype" w:hAnsi="Palatino Linotype" w:eastAsia="Palatino Linotype" w:cs="Palatino Linotype"/>
          <w:color w:val="000000" w:themeColor="text1" w:themeTint="FF" w:themeShade="FF"/>
          <w:sz w:val="20"/>
          <w:szCs w:val="20"/>
          <w:lang w:val="hu-HU"/>
        </w:rPr>
        <w:t xml:space="preserve">Alulírott </w:t>
      </w:r>
      <w:r w:rsidRPr="081D8D3F" w:rsidR="349A52B4">
        <w:rPr>
          <w:rFonts w:ascii="Palatino Linotype" w:hAnsi="Palatino Linotype" w:eastAsia="Palatino Linotype" w:cs="Palatino Linotype"/>
          <w:color w:val="000000" w:themeColor="text1" w:themeTint="FF" w:themeShade="FF"/>
          <w:sz w:val="20"/>
          <w:szCs w:val="20"/>
          <w:highlight w:val="red"/>
          <w:lang w:val="hu-HU"/>
        </w:rPr>
        <w:t>[név] ([cím], [anyja neve], [születési hely és idő])</w:t>
      </w:r>
      <w:r w:rsidRPr="081D8D3F" w:rsidR="59280507">
        <w:rPr>
          <w:rFonts w:ascii="Palatino Linotype" w:hAnsi="Palatino Linotype" w:eastAsia="Palatino Linotype" w:cs="Palatino Linotype"/>
          <w:color w:val="000000" w:themeColor="text1" w:themeTint="FF" w:themeShade="FF"/>
          <w:sz w:val="20"/>
          <w:szCs w:val="20"/>
          <w:lang w:val="hu-HU"/>
        </w:rPr>
        <w:t xml:space="preserve"> az </w:t>
      </w:r>
      <w:r w:rsidRPr="081D8D3F" w:rsidR="59280507">
        <w:rPr>
          <w:rFonts w:ascii="Palatino Linotype" w:hAnsi="Palatino Linotype" w:eastAsia="Palatino Linotype" w:cs="Palatino Linotype"/>
          <w:color w:val="000000" w:themeColor="text1" w:themeTint="FF" w:themeShade="FF"/>
          <w:sz w:val="20"/>
          <w:szCs w:val="20"/>
          <w:lang w:val="hu-HU"/>
        </w:rPr>
        <w:t>Rtv</w:t>
      </w:r>
      <w:r w:rsidRPr="081D8D3F" w:rsidR="59280507">
        <w:rPr>
          <w:rFonts w:ascii="Palatino Linotype" w:hAnsi="Palatino Linotype" w:eastAsia="Palatino Linotype" w:cs="Palatino Linotype"/>
          <w:color w:val="000000" w:themeColor="text1" w:themeTint="FF" w:themeShade="FF"/>
          <w:sz w:val="20"/>
          <w:szCs w:val="20"/>
          <w:lang w:val="hu-HU"/>
        </w:rPr>
        <w:t xml:space="preserve">. </w:t>
      </w:r>
      <w:r w:rsidRPr="081D8D3F" w:rsidR="59280507">
        <w:rPr>
          <w:rFonts w:ascii="Palatino Linotype" w:hAnsi="Palatino Linotype" w:eastAsia="Palatino Linotype" w:cs="Palatino Linotype"/>
          <w:color w:val="000000" w:themeColor="text1" w:themeTint="FF" w:themeShade="FF"/>
          <w:sz w:val="20"/>
          <w:szCs w:val="20"/>
          <w:lang w:val="hu-HU"/>
        </w:rPr>
        <w:t>92. § (</w:t>
      </w:r>
      <w:r w:rsidRPr="081D8D3F" w:rsidR="59280507">
        <w:rPr>
          <w:rFonts w:ascii="Palatino Linotype" w:hAnsi="Palatino Linotype" w:eastAsia="Palatino Linotype" w:cs="Palatino Linotype"/>
          <w:color w:val="000000" w:themeColor="text1" w:themeTint="FF" w:themeShade="FF"/>
          <w:sz w:val="20"/>
          <w:szCs w:val="20"/>
          <w:lang w:val="hu-HU"/>
        </w:rPr>
        <w:t>1) bekezdése alapján ezúton</w:t>
      </w:r>
    </w:p>
    <w:p w:rsidR="4AFBD3E1" w:rsidP="4AFBD3E1" w:rsidRDefault="4AFBD3E1" w14:paraId="4FA9CE4B" w14:textId="61B803B5">
      <w:pPr>
        <w:spacing w:line="360" w:lineRule="auto"/>
        <w:jc w:val="both"/>
        <w:rPr>
          <w:rFonts w:ascii="Palatino Linotype" w:hAnsi="Palatino Linotype" w:eastAsia="Palatino Linotype" w:cs="Palatino Linotype"/>
          <w:sz w:val="20"/>
          <w:szCs w:val="20"/>
        </w:rPr>
      </w:pPr>
    </w:p>
    <w:p w:rsidR="001C6A76" w:rsidRDefault="001C6A76" w14:paraId="1584EFCA" w14:textId="77777777">
      <w:pPr>
        <w:spacing w:line="360" w:lineRule="auto"/>
        <w:jc w:val="both"/>
        <w:rPr>
          <w:rFonts w:ascii="Palatino Linotype" w:hAnsi="Palatino Linotype" w:eastAsia="Palatino Linotype" w:cs="Palatino Linotype"/>
          <w:sz w:val="20"/>
          <w:szCs w:val="20"/>
        </w:rPr>
      </w:pPr>
    </w:p>
    <w:p w:rsidR="001C6A76" w:rsidRDefault="00CD323C" w14:paraId="27EFDBAC" w14:textId="77777777">
      <w:pPr>
        <w:jc w:val="center"/>
        <w:rPr>
          <w:rFonts w:ascii="Palatino Linotype" w:hAnsi="Palatino Linotype" w:eastAsia="Palatino Linotype" w:cs="Palatino Linotype"/>
          <w:b/>
          <w:bCs/>
          <w:sz w:val="20"/>
          <w:szCs w:val="20"/>
        </w:rPr>
      </w:pPr>
      <w:r>
        <w:rPr>
          <w:rFonts w:ascii="Palatino Linotype" w:hAnsi="Palatino Linotype" w:eastAsia="Palatino Linotype" w:cs="Palatino Linotype"/>
          <w:b/>
          <w:bCs/>
          <w:sz w:val="20"/>
          <w:szCs w:val="20"/>
        </w:rPr>
        <w:t>panaszt</w:t>
      </w:r>
    </w:p>
    <w:p w:rsidR="001C6A76" w:rsidRDefault="001C6A76" w14:paraId="37CB0D4F" w14:textId="77777777">
      <w:pPr>
        <w:spacing w:line="360" w:lineRule="auto"/>
        <w:jc w:val="both"/>
        <w:rPr>
          <w:rFonts w:ascii="Palatino Linotype" w:hAnsi="Palatino Linotype" w:eastAsia="Palatino Linotype" w:cs="Palatino Linotype"/>
          <w:sz w:val="20"/>
          <w:szCs w:val="20"/>
        </w:rPr>
      </w:pPr>
    </w:p>
    <w:p w:rsidR="001C6A76" w:rsidRDefault="00CD323C" w14:paraId="03CA4F8B" w14:textId="77777777">
      <w:pPr>
        <w:spacing w:line="360" w:lineRule="auto"/>
        <w:jc w:val="both"/>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terjesztek elő az Rtv. 93. § (1) bekezdésében meghatározott határidőben.</w:t>
      </w:r>
    </w:p>
    <w:p w:rsidR="001C6A76" w:rsidRDefault="001C6A76" w14:paraId="035A31AF" w14:textId="77777777">
      <w:pPr>
        <w:spacing w:line="360" w:lineRule="auto"/>
        <w:jc w:val="both"/>
        <w:rPr>
          <w:rFonts w:ascii="Palatino Linotype" w:hAnsi="Palatino Linotype" w:eastAsia="Palatino Linotype" w:cs="Palatino Linotype"/>
          <w:sz w:val="20"/>
          <w:szCs w:val="20"/>
        </w:rPr>
      </w:pPr>
    </w:p>
    <w:p w:rsidR="001C6A76" w:rsidRDefault="00CD323C" w14:paraId="3630C42B" w14:textId="77777777">
      <w:pPr>
        <w:numPr>
          <w:ilvl w:val="0"/>
          <w:numId w:val="3"/>
        </w:numPr>
        <w:spacing w:line="360" w:lineRule="auto"/>
        <w:jc w:val="both"/>
        <w:rPr>
          <w:rFonts w:ascii="Palatino Linotype" w:hAnsi="Palatino Linotype" w:eastAsia="Palatino Linotype" w:cs="Palatino Linotype"/>
          <w:b/>
          <w:bCs/>
          <w:sz w:val="20"/>
          <w:szCs w:val="20"/>
        </w:rPr>
      </w:pPr>
      <w:r w:rsidRPr="13E21E9B">
        <w:rPr>
          <w:rFonts w:ascii="Palatino Linotype" w:hAnsi="Palatino Linotype" w:eastAsia="Palatino Linotype" w:cs="Palatino Linotype"/>
          <w:b/>
          <w:bCs/>
          <w:sz w:val="20"/>
          <w:szCs w:val="20"/>
        </w:rPr>
        <w:t>Tényállás</w:t>
      </w:r>
    </w:p>
    <w:p w:rsidR="12F6CB90" w:rsidP="13E21E9B" w:rsidRDefault="12F6CB90" w14:paraId="4CA671CD" w14:textId="480BD142">
      <w:pPr>
        <w:spacing w:line="360" w:lineRule="auto"/>
        <w:jc w:val="both"/>
        <w:rPr>
          <w:rFonts w:ascii="Palatino Linotype" w:hAnsi="Palatino Linotype" w:eastAsia="Palatino Linotype" w:cs="Palatino Linotype"/>
          <w:sz w:val="20"/>
          <w:szCs w:val="20"/>
        </w:rPr>
      </w:pPr>
      <w:r w:rsidRPr="13E21E9B">
        <w:rPr>
          <w:rFonts w:ascii="Palatino Linotype" w:hAnsi="Palatino Linotype" w:eastAsia="Palatino Linotype" w:cs="Palatino Linotype"/>
          <w:sz w:val="20"/>
          <w:szCs w:val="20"/>
        </w:rPr>
        <w:t xml:space="preserve">2025. november 7-éről 8-ára virradó este a Dojo Boutique Club nevű szórakozóhelyen (1051 Budapest, Zrínyi u. 4/a.) tartózkodtam. Éjjel 1 óra </w:t>
      </w:r>
      <w:r w:rsidRPr="13E21E9B" w:rsidR="270A65BA">
        <w:rPr>
          <w:rFonts w:ascii="Palatino Linotype" w:hAnsi="Palatino Linotype" w:eastAsia="Palatino Linotype" w:cs="Palatino Linotype"/>
          <w:sz w:val="20"/>
          <w:szCs w:val="20"/>
        </w:rPr>
        <w:t xml:space="preserve">körül rendőrök jelentek meg a szórakozóhelyen. </w:t>
      </w:r>
    </w:p>
    <w:p w:rsidR="7D63FB27" w:rsidP="13E21E9B" w:rsidRDefault="7D63FB27" w14:paraId="3802A2F2" w14:textId="0B926F90">
      <w:pPr>
        <w:spacing w:line="360" w:lineRule="auto"/>
        <w:jc w:val="both"/>
        <w:rPr>
          <w:rFonts w:ascii="Palatino Linotype" w:hAnsi="Palatino Linotype" w:eastAsia="Palatino Linotype" w:cs="Palatino Linotype"/>
          <w:sz w:val="20"/>
          <w:szCs w:val="20"/>
        </w:rPr>
      </w:pPr>
      <w:r w:rsidRPr="13E21E9B">
        <w:rPr>
          <w:rFonts w:ascii="Palatino Linotype" w:hAnsi="Palatino Linotype" w:eastAsia="Palatino Linotype" w:cs="Palatino Linotype"/>
          <w:b/>
          <w:bCs/>
          <w:color w:val="000000" w:themeColor="text1"/>
          <w:sz w:val="20"/>
          <w:szCs w:val="20"/>
          <w:highlight w:val="red"/>
          <w:lang w:val="hu-HU"/>
        </w:rPr>
        <w:t>[</w:t>
      </w:r>
      <w:r w:rsidRPr="13E21E9B" w:rsidR="1CFA1E86">
        <w:rPr>
          <w:rFonts w:ascii="Palatino Linotype" w:hAnsi="Palatino Linotype" w:eastAsia="Palatino Linotype" w:cs="Palatino Linotype"/>
          <w:b/>
          <w:bCs/>
          <w:color w:val="000000" w:themeColor="text1"/>
          <w:sz w:val="20"/>
          <w:szCs w:val="20"/>
          <w:highlight w:val="red"/>
          <w:lang w:val="hu-HU"/>
        </w:rPr>
        <w:t>A saját szavaival írja le, hogy a rendőrök hogyan intézkedtek Önnel szemben.</w:t>
      </w:r>
      <w:r w:rsidRPr="13E21E9B" w:rsidR="0AF54AD9">
        <w:rPr>
          <w:rFonts w:ascii="Palatino Linotype" w:hAnsi="Palatino Linotype" w:eastAsia="Palatino Linotype" w:cs="Palatino Linotype"/>
          <w:b/>
          <w:bCs/>
          <w:color w:val="000000" w:themeColor="text1"/>
          <w:sz w:val="20"/>
          <w:szCs w:val="20"/>
          <w:highlight w:val="red"/>
          <w:lang w:val="hu-HU"/>
        </w:rPr>
        <w:t>]</w:t>
      </w:r>
    </w:p>
    <w:p w:rsidR="1CFA1E86" w:rsidP="13E21E9B" w:rsidRDefault="1CFA1E86" w14:paraId="01735571" w14:textId="37F18C60">
      <w:pPr>
        <w:spacing w:line="360" w:lineRule="auto"/>
        <w:jc w:val="both"/>
        <w:rPr>
          <w:rFonts w:ascii="Palatino Linotype" w:hAnsi="Palatino Linotype" w:eastAsia="Palatino Linotype" w:cs="Palatino Linotype"/>
          <w:color w:val="000000" w:themeColor="text1"/>
          <w:sz w:val="20"/>
          <w:szCs w:val="20"/>
        </w:rPr>
      </w:pPr>
      <w:r w:rsidRPr="13E21E9B">
        <w:rPr>
          <w:rFonts w:ascii="Palatino Linotype" w:hAnsi="Palatino Linotype" w:eastAsia="Palatino Linotype" w:cs="Palatino Linotype"/>
          <w:color w:val="000000" w:themeColor="text1"/>
          <w:sz w:val="20"/>
          <w:szCs w:val="20"/>
          <w:highlight w:val="yellow"/>
          <w:lang w:val="hu-HU"/>
        </w:rPr>
        <w:t>Például:</w:t>
      </w:r>
    </w:p>
    <w:p w:rsidR="1CFA1E86" w:rsidP="13E21E9B" w:rsidRDefault="1CFA1E86" w14:paraId="10097378" w14:textId="4BC73E56">
      <w:pPr>
        <w:pStyle w:val="ListParagraph"/>
        <w:numPr>
          <w:ilvl w:val="0"/>
          <w:numId w:val="2"/>
        </w:numPr>
        <w:spacing w:line="360" w:lineRule="auto"/>
        <w:jc w:val="both"/>
        <w:rPr>
          <w:rFonts w:ascii="Palatino Linotype" w:hAnsi="Palatino Linotype" w:eastAsia="Palatino Linotype" w:cs="Palatino Linotype"/>
          <w:color w:val="000000" w:themeColor="text1"/>
          <w:sz w:val="20"/>
          <w:szCs w:val="20"/>
          <w:highlight w:val="yellow"/>
          <w:lang w:val="hu-HU"/>
        </w:rPr>
      </w:pPr>
      <w:r w:rsidRPr="62306E7D" w:rsidR="71B7D63C">
        <w:rPr>
          <w:rFonts w:ascii="Palatino Linotype" w:hAnsi="Palatino Linotype" w:eastAsia="Palatino Linotype" w:cs="Palatino Linotype"/>
          <w:color w:val="000000" w:themeColor="text1" w:themeTint="FF" w:themeShade="FF"/>
          <w:sz w:val="20"/>
          <w:szCs w:val="20"/>
          <w:highlight w:val="yellow"/>
          <w:lang w:val="hu-HU"/>
        </w:rPr>
        <w:t xml:space="preserve">Írja le az intézkedés előzményét, hogy mit csinált, amikor jöttek a rendőrök, mit tapasztalt, </w:t>
      </w:r>
      <w:r w:rsidRPr="62306E7D" w:rsidR="666A755F">
        <w:rPr>
          <w:rFonts w:ascii="Palatino Linotype" w:hAnsi="Palatino Linotype" w:eastAsia="Palatino Linotype" w:cs="Palatino Linotype"/>
          <w:color w:val="000000" w:themeColor="text1" w:themeTint="FF" w:themeShade="FF"/>
          <w:sz w:val="20"/>
          <w:szCs w:val="20"/>
          <w:highlight w:val="yellow"/>
          <w:lang w:val="hu-HU"/>
        </w:rPr>
        <w:t>mire utasították Önt/Önöket a rendőrök</w:t>
      </w:r>
      <w:r w:rsidRPr="62306E7D" w:rsidR="20FFBAC5">
        <w:rPr>
          <w:rFonts w:ascii="Palatino Linotype" w:hAnsi="Palatino Linotype" w:eastAsia="Palatino Linotype" w:cs="Palatino Linotype"/>
          <w:color w:val="000000" w:themeColor="text1" w:themeTint="FF" w:themeShade="FF"/>
          <w:sz w:val="20"/>
          <w:szCs w:val="20"/>
          <w:highlight w:val="yellow"/>
          <w:lang w:val="hu-HU"/>
        </w:rPr>
        <w:t>.</w:t>
      </w:r>
    </w:p>
    <w:p w:rsidR="21DEEE10" w:rsidP="13E21E9B" w:rsidRDefault="21DEEE10" w14:paraId="2A471BC5" w14:textId="16110B4C">
      <w:pPr>
        <w:pStyle w:val="ListParagraph"/>
        <w:numPr>
          <w:ilvl w:val="0"/>
          <w:numId w:val="2"/>
        </w:numPr>
        <w:spacing w:line="360" w:lineRule="auto"/>
        <w:jc w:val="both"/>
        <w:rPr>
          <w:rFonts w:ascii="Palatino Linotype" w:hAnsi="Palatino Linotype" w:eastAsia="Palatino Linotype" w:cs="Palatino Linotype"/>
          <w:color w:val="000000" w:themeColor="text1"/>
          <w:sz w:val="20"/>
          <w:szCs w:val="20"/>
          <w:highlight w:val="yellow"/>
          <w:lang w:val="hu-HU"/>
        </w:rPr>
      </w:pPr>
      <w:r w:rsidRPr="13E21E9B">
        <w:rPr>
          <w:rFonts w:ascii="Palatino Linotype" w:hAnsi="Palatino Linotype" w:eastAsia="Palatino Linotype" w:cs="Palatino Linotype"/>
          <w:color w:val="000000" w:themeColor="text1"/>
          <w:sz w:val="20"/>
          <w:szCs w:val="20"/>
          <w:highlight w:val="yellow"/>
          <w:lang w:val="hu-HU"/>
        </w:rPr>
        <w:t>Ha hallotta, hogy a rendőrök arra szólították fel a résztvevőket, hogy nem rögzíthetik a telefonjukkal vagy más módon az intézkedést, ezt írja le.</w:t>
      </w:r>
    </w:p>
    <w:p w:rsidR="2048B3DF" w:rsidP="13E21E9B" w:rsidRDefault="2048B3DF" w14:paraId="166E6B13" w14:textId="70D24963">
      <w:pPr>
        <w:pStyle w:val="ListParagraph"/>
        <w:numPr>
          <w:ilvl w:val="0"/>
          <w:numId w:val="2"/>
        </w:numPr>
        <w:spacing w:line="360" w:lineRule="auto"/>
        <w:jc w:val="both"/>
        <w:rPr>
          <w:rFonts w:ascii="Palatino Linotype" w:hAnsi="Palatino Linotype" w:eastAsia="Palatino Linotype" w:cs="Palatino Linotype"/>
          <w:color w:val="000000" w:themeColor="text1"/>
          <w:sz w:val="20"/>
          <w:szCs w:val="20"/>
          <w:highlight w:val="yellow"/>
          <w:lang w:val="hu-HU"/>
        </w:rPr>
      </w:pPr>
      <w:r w:rsidRPr="3BA38DD7">
        <w:rPr>
          <w:rFonts w:ascii="Palatino Linotype" w:hAnsi="Palatino Linotype" w:eastAsia="Palatino Linotype" w:cs="Palatino Linotype"/>
          <w:color w:val="000000" w:themeColor="text1"/>
          <w:sz w:val="20"/>
          <w:szCs w:val="20"/>
          <w:highlight w:val="yellow"/>
          <w:lang w:val="hu-HU"/>
        </w:rPr>
        <w:t xml:space="preserve">Írja le, hogy hol és mikor kutatták át a ruházatát, pontosan milyen ruhadarabját, táskáját csomagját ellenőrizték és ezt milyen nemű személy végezte. </w:t>
      </w:r>
      <w:r w:rsidRPr="3BA38DD7" w:rsidR="38198042">
        <w:rPr>
          <w:rFonts w:ascii="Palatino Linotype" w:hAnsi="Palatino Linotype" w:eastAsia="Palatino Linotype" w:cs="Palatino Linotype"/>
          <w:color w:val="000000" w:themeColor="text1"/>
          <w:sz w:val="20"/>
          <w:szCs w:val="20"/>
          <w:highlight w:val="yellow"/>
          <w:lang w:val="hu-HU"/>
        </w:rPr>
        <w:t xml:space="preserve">Az utóbbi azért fontos, mert a ruházat átvizsgálását csak Önnel azonos nemű személy végezhette jogszerűen. </w:t>
      </w:r>
    </w:p>
    <w:p w:rsidR="39047432" w:rsidP="13E21E9B" w:rsidRDefault="39047432" w14:paraId="672A621E" w14:textId="29772259">
      <w:pPr>
        <w:pStyle w:val="ListParagraph"/>
        <w:numPr>
          <w:ilvl w:val="0"/>
          <w:numId w:val="2"/>
        </w:numPr>
        <w:spacing w:line="360" w:lineRule="auto"/>
        <w:jc w:val="both"/>
        <w:rPr>
          <w:rFonts w:ascii="Palatino Linotype" w:hAnsi="Palatino Linotype" w:eastAsia="Palatino Linotype" w:cs="Palatino Linotype"/>
          <w:color w:val="000000" w:themeColor="text1"/>
          <w:sz w:val="20"/>
          <w:szCs w:val="20"/>
          <w:highlight w:val="yellow"/>
          <w:lang w:val="hu-HU"/>
        </w:rPr>
      </w:pPr>
      <w:r w:rsidRPr="3BA38DD7">
        <w:rPr>
          <w:rFonts w:ascii="Palatino Linotype" w:hAnsi="Palatino Linotype" w:eastAsia="Palatino Linotype" w:cs="Palatino Linotype"/>
          <w:color w:val="000000" w:themeColor="text1"/>
          <w:sz w:val="20"/>
          <w:szCs w:val="20"/>
          <w:highlight w:val="yellow"/>
          <w:lang w:val="hu-HU"/>
        </w:rPr>
        <w:t>Tudomásunk szerint az érintetteket - ismeretlen szempontok szerint - két sorba rendezték: az egyik sorban mentő egyenruhások végezte</w:t>
      </w:r>
      <w:r w:rsidRPr="3BA38DD7" w:rsidR="7B14D780">
        <w:rPr>
          <w:rFonts w:ascii="Palatino Linotype" w:hAnsi="Palatino Linotype" w:eastAsia="Palatino Linotype" w:cs="Palatino Linotype"/>
          <w:color w:val="000000" w:themeColor="text1"/>
          <w:sz w:val="20"/>
          <w:szCs w:val="20"/>
          <w:highlight w:val="yellow"/>
          <w:lang w:val="hu-HU"/>
        </w:rPr>
        <w:t>k</w:t>
      </w:r>
      <w:r w:rsidRPr="3BA38DD7">
        <w:rPr>
          <w:rFonts w:ascii="Palatino Linotype" w:hAnsi="Palatino Linotype" w:eastAsia="Palatino Linotype" w:cs="Palatino Linotype"/>
          <w:color w:val="000000" w:themeColor="text1"/>
          <w:sz w:val="20"/>
          <w:szCs w:val="20"/>
          <w:highlight w:val="yellow"/>
          <w:lang w:val="hu-HU"/>
        </w:rPr>
        <w:t xml:space="preserve"> pulzus- és pupillavizsgálatot, a másik sorban </w:t>
      </w:r>
      <w:r w:rsidRPr="3BA38DD7" w:rsidR="1B450A6A">
        <w:rPr>
          <w:rFonts w:ascii="Palatino Linotype" w:hAnsi="Palatino Linotype" w:eastAsia="Palatino Linotype" w:cs="Palatino Linotype"/>
          <w:color w:val="000000" w:themeColor="text1"/>
          <w:sz w:val="20"/>
          <w:szCs w:val="20"/>
          <w:highlight w:val="yellow"/>
          <w:lang w:val="hu-HU"/>
        </w:rPr>
        <w:t>civilruhás egészségügyi dolgozók végezték ugy</w:t>
      </w:r>
      <w:r w:rsidRPr="3BA38DD7" w:rsidR="5941FB8D">
        <w:rPr>
          <w:rFonts w:ascii="Palatino Linotype" w:hAnsi="Palatino Linotype" w:eastAsia="Palatino Linotype" w:cs="Palatino Linotype"/>
          <w:color w:val="000000" w:themeColor="text1"/>
          <w:sz w:val="20"/>
          <w:szCs w:val="20"/>
          <w:highlight w:val="yellow"/>
          <w:lang w:val="hu-HU"/>
        </w:rPr>
        <w:t>a</w:t>
      </w:r>
      <w:r w:rsidRPr="3BA38DD7" w:rsidR="1B450A6A">
        <w:rPr>
          <w:rFonts w:ascii="Palatino Linotype" w:hAnsi="Palatino Linotype" w:eastAsia="Palatino Linotype" w:cs="Palatino Linotype"/>
          <w:color w:val="000000" w:themeColor="text1"/>
          <w:sz w:val="20"/>
          <w:szCs w:val="20"/>
          <w:highlight w:val="yellow"/>
          <w:lang w:val="hu-HU"/>
        </w:rPr>
        <w:t>n</w:t>
      </w:r>
      <w:r w:rsidRPr="3BA38DD7" w:rsidR="776B9AD0">
        <w:rPr>
          <w:rFonts w:ascii="Palatino Linotype" w:hAnsi="Palatino Linotype" w:eastAsia="Palatino Linotype" w:cs="Palatino Linotype"/>
          <w:color w:val="000000" w:themeColor="text1"/>
          <w:sz w:val="20"/>
          <w:szCs w:val="20"/>
          <w:highlight w:val="yellow"/>
          <w:lang w:val="hu-HU"/>
        </w:rPr>
        <w:t>e</w:t>
      </w:r>
      <w:r w:rsidRPr="3BA38DD7" w:rsidR="1B450A6A">
        <w:rPr>
          <w:rFonts w:ascii="Palatino Linotype" w:hAnsi="Palatino Linotype" w:eastAsia="Palatino Linotype" w:cs="Palatino Linotype"/>
          <w:color w:val="000000" w:themeColor="text1"/>
          <w:sz w:val="20"/>
          <w:szCs w:val="20"/>
          <w:highlight w:val="yellow"/>
          <w:lang w:val="hu-HU"/>
        </w:rPr>
        <w:t>zt, az utóbbi sorban állóknál a helyszínen gyorstesztet is végeztek. Írja le, hogy Ön melyik sorban volt, milyen vizsgálatnak vetették alá</w:t>
      </w:r>
      <w:r w:rsidRPr="3BA38DD7" w:rsidR="3042C581">
        <w:rPr>
          <w:rFonts w:ascii="Palatino Linotype" w:hAnsi="Palatino Linotype" w:eastAsia="Palatino Linotype" w:cs="Palatino Linotype"/>
          <w:color w:val="000000" w:themeColor="text1"/>
          <w:sz w:val="20"/>
          <w:szCs w:val="20"/>
          <w:highlight w:val="yellow"/>
          <w:lang w:val="hu-HU"/>
        </w:rPr>
        <w:t>: csak az egészségügyi dolgozók vizsgáltak meg, vagy vizelet gyorsteszt is volt</w:t>
      </w:r>
      <w:r w:rsidRPr="3BA38DD7" w:rsidR="7A80B0B8">
        <w:rPr>
          <w:rFonts w:ascii="Palatino Linotype" w:hAnsi="Palatino Linotype" w:eastAsia="Palatino Linotype" w:cs="Palatino Linotype"/>
          <w:color w:val="000000" w:themeColor="text1"/>
          <w:sz w:val="20"/>
          <w:szCs w:val="20"/>
          <w:highlight w:val="yellow"/>
          <w:lang w:val="hu-HU"/>
        </w:rPr>
        <w:t xml:space="preserve"> a helyszínen</w:t>
      </w:r>
      <w:r w:rsidRPr="3BA38DD7" w:rsidR="3042C581">
        <w:rPr>
          <w:rFonts w:ascii="Palatino Linotype" w:hAnsi="Palatino Linotype" w:eastAsia="Palatino Linotype" w:cs="Palatino Linotype"/>
          <w:color w:val="000000" w:themeColor="text1"/>
          <w:sz w:val="20"/>
          <w:szCs w:val="20"/>
          <w:highlight w:val="yellow"/>
          <w:lang w:val="hu-HU"/>
        </w:rPr>
        <w:t>.</w:t>
      </w:r>
    </w:p>
    <w:p w:rsidR="3042C581" w:rsidP="13E21E9B" w:rsidRDefault="3042C581" w14:paraId="505E9D62" w14:textId="7385505A">
      <w:pPr>
        <w:pStyle w:val="ListParagraph"/>
        <w:numPr>
          <w:ilvl w:val="0"/>
          <w:numId w:val="2"/>
        </w:numPr>
        <w:spacing w:line="360" w:lineRule="auto"/>
        <w:jc w:val="both"/>
        <w:rPr>
          <w:rFonts w:ascii="Palatino Linotype" w:hAnsi="Palatino Linotype" w:eastAsia="Palatino Linotype" w:cs="Palatino Linotype"/>
          <w:color w:val="000000" w:themeColor="text1"/>
          <w:sz w:val="20"/>
          <w:szCs w:val="20"/>
          <w:highlight w:val="yellow"/>
          <w:lang w:val="hu-HU"/>
        </w:rPr>
      </w:pPr>
      <w:r w:rsidRPr="62306E7D" w:rsidR="5C4F5E27">
        <w:rPr>
          <w:rFonts w:ascii="Palatino Linotype" w:hAnsi="Palatino Linotype" w:eastAsia="Palatino Linotype" w:cs="Palatino Linotype"/>
          <w:color w:val="000000" w:themeColor="text1" w:themeTint="FF" w:themeShade="FF"/>
          <w:sz w:val="20"/>
          <w:szCs w:val="20"/>
          <w:highlight w:val="yellow"/>
          <w:lang w:val="hu-HU"/>
        </w:rPr>
        <w:t>Írja le, hogy az egészségügyi dolgozók pontosan milyen módon vizsgálták meg Önt, mit mondtak Önnek.</w:t>
      </w:r>
      <w:r w:rsidRPr="62306E7D" w:rsidR="59A35E47">
        <w:rPr>
          <w:rFonts w:ascii="Palatino Linotype" w:hAnsi="Palatino Linotype" w:eastAsia="Palatino Linotype" w:cs="Palatino Linotype"/>
          <w:color w:val="000000" w:themeColor="text1" w:themeTint="FF" w:themeShade="FF"/>
          <w:sz w:val="20"/>
          <w:szCs w:val="20"/>
          <w:highlight w:val="yellow"/>
          <w:lang w:val="hu-HU"/>
        </w:rPr>
        <w:t xml:space="preserve"> </w:t>
      </w:r>
    </w:p>
    <w:p w:rsidR="613603A4" w:rsidP="62306E7D" w:rsidRDefault="613603A4" w14:paraId="38E96D73" w14:textId="13888A79">
      <w:pPr>
        <w:pStyle w:val="ListParagraph"/>
        <w:numPr>
          <w:ilvl w:val="0"/>
          <w:numId w:val="2"/>
        </w:numPr>
        <w:spacing w:line="360" w:lineRule="auto"/>
        <w:jc w:val="both"/>
        <w:rPr>
          <w:rFonts w:ascii="Palatino Linotype" w:hAnsi="Palatino Linotype" w:eastAsia="Palatino Linotype" w:cs="Palatino Linotype"/>
          <w:color w:val="000000" w:themeColor="text1" w:themeTint="FF" w:themeShade="FF"/>
          <w:sz w:val="20"/>
          <w:szCs w:val="20"/>
          <w:highlight w:val="yellow"/>
          <w:lang w:val="hu-HU"/>
        </w:rPr>
      </w:pPr>
      <w:r w:rsidRPr="62306E7D" w:rsidR="613603A4">
        <w:rPr>
          <w:rFonts w:ascii="Palatino Linotype" w:hAnsi="Palatino Linotype" w:eastAsia="Palatino Linotype" w:cs="Palatino Linotype"/>
          <w:color w:val="000000" w:themeColor="text1" w:themeTint="FF" w:themeShade="FF"/>
          <w:sz w:val="20"/>
          <w:szCs w:val="20"/>
          <w:highlight w:val="yellow"/>
          <w:lang w:val="hu-HU"/>
        </w:rPr>
        <w:t>Írja le, hogy Ön nem fogyasztott tiltott szert, ilyet nem mutattak ki Önnél, illetve az egészségügyi dolgozók sem valószínűsítették ezt, ennek következtében elő sem állították a rendőrkapitányságra.</w:t>
      </w:r>
    </w:p>
    <w:p w:rsidR="1CFA1E86" w:rsidP="62306E7D" w:rsidRDefault="1CFA1E86" w14:paraId="5E2AB5B2" w14:textId="1B5BC6CA">
      <w:pPr>
        <w:pStyle w:val="ListParagraph"/>
        <w:numPr>
          <w:ilvl w:val="0"/>
          <w:numId w:val="2"/>
        </w:numPr>
        <w:spacing w:line="360" w:lineRule="auto"/>
        <w:jc w:val="both"/>
        <w:rPr>
          <w:rFonts w:ascii="Palatino Linotype" w:hAnsi="Palatino Linotype" w:eastAsia="Palatino Linotype" w:cs="Palatino Linotype"/>
          <w:color w:val="000000" w:themeColor="text1" w:themeTint="FF" w:themeShade="FF"/>
          <w:sz w:val="20"/>
          <w:szCs w:val="20"/>
          <w:highlight w:val="yellow"/>
          <w:lang w:val="hu-HU"/>
        </w:rPr>
      </w:pPr>
      <w:r w:rsidRPr="62306E7D" w:rsidR="71B7D63C">
        <w:rPr>
          <w:rFonts w:ascii="Palatino Linotype" w:hAnsi="Palatino Linotype" w:eastAsia="Palatino Linotype" w:cs="Palatino Linotype"/>
          <w:color w:val="000000" w:themeColor="text1" w:themeTint="FF" w:themeShade="FF"/>
          <w:sz w:val="20"/>
          <w:szCs w:val="20"/>
          <w:highlight w:val="yellow"/>
          <w:lang w:val="hu-HU"/>
        </w:rPr>
        <w:t>Írja le az egyéb panaszait</w:t>
      </w:r>
      <w:r w:rsidRPr="62306E7D" w:rsidR="474B1422">
        <w:rPr>
          <w:rFonts w:ascii="Palatino Linotype" w:hAnsi="Palatino Linotype" w:eastAsia="Palatino Linotype" w:cs="Palatino Linotype"/>
          <w:color w:val="000000" w:themeColor="text1" w:themeTint="FF" w:themeShade="FF"/>
          <w:sz w:val="20"/>
          <w:szCs w:val="20"/>
          <w:highlight w:val="yellow"/>
          <w:lang w:val="hu-HU"/>
        </w:rPr>
        <w:t>.</w:t>
      </w:r>
    </w:p>
    <w:p w:rsidR="001C6A76" w:rsidP="52D5974C" w:rsidRDefault="001C6A76" w14:paraId="07E264F0" w14:textId="61284EF3">
      <w:pPr>
        <w:spacing w:line="360" w:lineRule="auto"/>
        <w:jc w:val="both"/>
        <w:rPr>
          <w:rFonts w:ascii="Palatino Linotype" w:hAnsi="Palatino Linotype" w:eastAsia="Palatino Linotype" w:cs="Palatino Linotype"/>
          <w:b/>
          <w:bCs/>
          <w:sz w:val="20"/>
          <w:szCs w:val="20"/>
        </w:rPr>
      </w:pPr>
    </w:p>
    <w:p w:rsidR="00FB28BD" w:rsidRDefault="00FB28BD" w14:paraId="5F1321B4" w14:textId="5326DD90">
      <w:pPr>
        <w:spacing w:line="360" w:lineRule="auto"/>
        <w:jc w:val="both"/>
        <w:rPr>
          <w:rFonts w:ascii="Palatino Linotype" w:hAnsi="Palatino Linotype" w:eastAsia="Palatino Linotype" w:cs="Palatino Linotype"/>
          <w:sz w:val="20"/>
          <w:szCs w:val="20"/>
        </w:rPr>
      </w:pPr>
    </w:p>
    <w:p w:rsidR="001C6A76" w:rsidRDefault="009459FE" w14:paraId="0E779BAC" w14:textId="29B6976E">
      <w:pPr>
        <w:spacing w:line="360" w:lineRule="auto"/>
        <w:jc w:val="both"/>
        <w:rPr>
          <w:rFonts w:ascii="Palatino Linotype" w:hAnsi="Palatino Linotype" w:eastAsia="Palatino Linotype" w:cs="Palatino Linotype"/>
          <w:sz w:val="20"/>
          <w:szCs w:val="20"/>
        </w:rPr>
      </w:pPr>
      <w:r w:rsidRPr="081D8D3F" w:rsidR="009459FE">
        <w:rPr>
          <w:rFonts w:ascii="Palatino Linotype" w:hAnsi="Palatino Linotype" w:eastAsia="Palatino Linotype" w:cs="Palatino Linotype"/>
          <w:sz w:val="20"/>
          <w:szCs w:val="20"/>
          <w:u w:val="single"/>
        </w:rPr>
        <w:t>Indítványoz</w:t>
      </w:r>
      <w:r w:rsidRPr="081D8D3F" w:rsidR="62172F4D">
        <w:rPr>
          <w:rFonts w:ascii="Palatino Linotype" w:hAnsi="Palatino Linotype" w:eastAsia="Palatino Linotype" w:cs="Palatino Linotype"/>
          <w:sz w:val="20"/>
          <w:szCs w:val="20"/>
          <w:u w:val="single"/>
        </w:rPr>
        <w:t xml:space="preserve">om </w:t>
      </w:r>
      <w:r w:rsidRPr="081D8D3F" w:rsidR="009459FE">
        <w:rPr>
          <w:rFonts w:ascii="Palatino Linotype" w:hAnsi="Palatino Linotype" w:eastAsia="Palatino Linotype" w:cs="Palatino Linotype"/>
          <w:sz w:val="20"/>
          <w:szCs w:val="20"/>
        </w:rPr>
        <w:t>a fentiek bizonyítására:</w:t>
      </w:r>
    </w:p>
    <w:p w:rsidR="001C6A76" w:rsidP="13E21E9B" w:rsidRDefault="00CD323C" w14:paraId="1D9BDACC" w14:textId="6C3E7971">
      <w:pPr>
        <w:numPr>
          <w:ilvl w:val="0"/>
          <w:numId w:val="5"/>
        </w:numPr>
        <w:pBdr>
          <w:top w:val="nil"/>
          <w:left w:val="nil"/>
          <w:bottom w:val="nil"/>
          <w:right w:val="nil"/>
          <w:between w:val="nil"/>
        </w:pBdr>
        <w:spacing w:line="360" w:lineRule="auto"/>
        <w:jc w:val="both"/>
        <w:rPr>
          <w:rFonts w:ascii="Palatino Linotype" w:hAnsi="Palatino Linotype" w:eastAsia="Palatino Linotype" w:cs="Palatino Linotype"/>
          <w:color w:val="000000"/>
          <w:sz w:val="20"/>
          <w:szCs w:val="20"/>
        </w:rPr>
      </w:pPr>
      <w:r w:rsidRPr="13E21E9B">
        <w:rPr>
          <w:rFonts w:ascii="Palatino Linotype" w:hAnsi="Palatino Linotype" w:eastAsia="Palatino Linotype" w:cs="Palatino Linotype"/>
          <w:color w:val="000000" w:themeColor="text1"/>
          <w:sz w:val="20"/>
          <w:szCs w:val="20"/>
        </w:rPr>
        <w:t xml:space="preserve">a </w:t>
      </w:r>
      <w:r w:rsidRPr="13E21E9B" w:rsidR="61B0F006">
        <w:rPr>
          <w:rFonts w:ascii="Palatino Linotype" w:hAnsi="Palatino Linotype" w:eastAsia="Palatino Linotype" w:cs="Palatino Linotype"/>
          <w:color w:val="000000" w:themeColor="text1"/>
          <w:sz w:val="20"/>
          <w:szCs w:val="20"/>
        </w:rPr>
        <w:t>személyem,</w:t>
      </w:r>
      <w:r w:rsidRPr="13E21E9B">
        <w:rPr>
          <w:rFonts w:ascii="Palatino Linotype" w:hAnsi="Palatino Linotype" w:eastAsia="Palatino Linotype" w:cs="Palatino Linotype"/>
          <w:color w:val="000000" w:themeColor="text1"/>
          <w:sz w:val="20"/>
          <w:szCs w:val="20"/>
        </w:rPr>
        <w:t xml:space="preserve"> valamint az intézkedésben részt vevő rendőrök és egészségügyi személyzet Ákr. 74. § (1) bekezdés c) pontja szerinti tárgyaláson történő meghallgatását;</w:t>
      </w:r>
    </w:p>
    <w:p w:rsidR="001C6A76" w:rsidRDefault="00CD323C" w14:paraId="5B836600" w14:textId="77777777">
      <w:pPr>
        <w:numPr>
          <w:ilvl w:val="0"/>
          <w:numId w:val="5"/>
        </w:numPr>
        <w:pBdr>
          <w:top w:val="nil"/>
          <w:left w:val="nil"/>
          <w:bottom w:val="nil"/>
          <w:right w:val="nil"/>
          <w:between w:val="nil"/>
        </w:pBdr>
        <w:spacing w:line="360" w:lineRule="auto"/>
        <w:jc w:val="both"/>
        <w:rPr>
          <w:rFonts w:ascii="Palatino Linotype" w:hAnsi="Palatino Linotype" w:eastAsia="Palatino Linotype" w:cs="Palatino Linotype"/>
          <w:color w:val="000000"/>
          <w:sz w:val="20"/>
          <w:szCs w:val="20"/>
        </w:rPr>
      </w:pPr>
      <w:r w:rsidRPr="13E21E9B">
        <w:rPr>
          <w:rFonts w:ascii="Palatino Linotype" w:hAnsi="Palatino Linotype" w:eastAsia="Palatino Linotype" w:cs="Palatino Linotype"/>
          <w:color w:val="000000" w:themeColor="text1"/>
          <w:sz w:val="20"/>
          <w:szCs w:val="20"/>
        </w:rPr>
        <w:t xml:space="preserve">az intézkedés során a rendőrség által készített valamennyi videofelvétel beszerzését. </w:t>
      </w:r>
    </w:p>
    <w:p w:rsidR="1ACAEDC9" w:rsidP="13E21E9B" w:rsidRDefault="1ACAEDC9" w14:paraId="0524364C" w14:textId="31F4844D">
      <w:pPr>
        <w:pBdr>
          <w:top w:val="nil"/>
          <w:left w:val="nil"/>
          <w:bottom w:val="nil"/>
          <w:right w:val="nil"/>
          <w:between w:val="nil"/>
        </w:pBdr>
        <w:spacing w:line="360" w:lineRule="auto"/>
        <w:jc w:val="both"/>
        <w:rPr>
          <w:rFonts w:ascii="Palatino Linotype" w:hAnsi="Palatino Linotype" w:eastAsia="Palatino Linotype" w:cs="Palatino Linotype"/>
          <w:b/>
          <w:bCs/>
          <w:color w:val="000000" w:themeColor="text1"/>
          <w:sz w:val="20"/>
          <w:szCs w:val="20"/>
          <w:highlight w:val="yellow"/>
        </w:rPr>
      </w:pPr>
      <w:r w:rsidRPr="13E21E9B">
        <w:rPr>
          <w:rFonts w:ascii="Palatino Linotype" w:hAnsi="Palatino Linotype" w:eastAsia="Palatino Linotype" w:cs="Palatino Linotype"/>
          <w:b/>
          <w:bCs/>
          <w:color w:val="000000" w:themeColor="text1"/>
          <w:sz w:val="20"/>
          <w:szCs w:val="20"/>
          <w:highlight w:val="yellow"/>
        </w:rPr>
        <w:t>Ha ismer olyan személyt, aki látta a történteket, például egy barátját, aki Önnel együtt jelen volt, írja le a nevét és a címét</w:t>
      </w:r>
    </w:p>
    <w:p w:rsidR="25BB7EF2" w:rsidP="13E21E9B" w:rsidRDefault="25BB7EF2" w14:paraId="6A17D883" w14:textId="6E88C0E0">
      <w:pPr>
        <w:numPr>
          <w:ilvl w:val="0"/>
          <w:numId w:val="5"/>
        </w:numPr>
        <w:pBdr>
          <w:top w:val="nil"/>
          <w:left w:val="nil"/>
          <w:bottom w:val="nil"/>
          <w:right w:val="nil"/>
          <w:between w:val="nil"/>
        </w:pBdr>
        <w:spacing w:line="360" w:lineRule="auto"/>
        <w:jc w:val="both"/>
        <w:rPr>
          <w:rFonts w:ascii="Palatino Linotype" w:hAnsi="Palatino Linotype" w:eastAsia="Palatino Linotype" w:cs="Palatino Linotype"/>
          <w:color w:val="000000" w:themeColor="text1"/>
          <w:sz w:val="20"/>
          <w:szCs w:val="20"/>
          <w:highlight w:val="yellow"/>
        </w:rPr>
      </w:pPr>
      <w:r w:rsidRPr="13E21E9B">
        <w:rPr>
          <w:rFonts w:ascii="Palatino Linotype" w:hAnsi="Palatino Linotype" w:eastAsia="Palatino Linotype" w:cs="Palatino Linotype"/>
          <w:b/>
          <w:bCs/>
          <w:color w:val="000000" w:themeColor="text1"/>
          <w:sz w:val="20"/>
          <w:szCs w:val="20"/>
          <w:highlight w:val="red"/>
          <w:lang w:val="hu-HU"/>
        </w:rPr>
        <w:t>[X - írja be a személy nevét]</w:t>
      </w:r>
      <w:r w:rsidRPr="13E21E9B">
        <w:rPr>
          <w:rFonts w:ascii="Palatino Linotype" w:hAnsi="Palatino Linotype" w:eastAsia="Palatino Linotype" w:cs="Palatino Linotype"/>
          <w:color w:val="000000" w:themeColor="text1"/>
          <w:sz w:val="20"/>
          <w:szCs w:val="20"/>
          <w:highlight w:val="red"/>
          <w:lang w:val="hu-HU"/>
        </w:rPr>
        <w:t xml:space="preserve"> </w:t>
      </w:r>
      <w:r w:rsidRPr="13E21E9B">
        <w:rPr>
          <w:rFonts w:ascii="Palatino Linotype" w:hAnsi="Palatino Linotype" w:eastAsia="Palatino Linotype" w:cs="Palatino Linotype"/>
          <w:sz w:val="20"/>
          <w:szCs w:val="20"/>
        </w:rPr>
        <w:t xml:space="preserve"> </w:t>
      </w:r>
      <w:r w:rsidRPr="13E21E9B" w:rsidR="1ACAEDC9">
        <w:rPr>
          <w:rFonts w:ascii="Palatino Linotype" w:hAnsi="Palatino Linotype" w:eastAsia="Palatino Linotype" w:cs="Palatino Linotype"/>
          <w:color w:val="000000" w:themeColor="text1"/>
          <w:sz w:val="20"/>
          <w:szCs w:val="20"/>
          <w:highlight w:val="yellow"/>
        </w:rPr>
        <w:t xml:space="preserve">tanúként történő meghallgatását (idézhető címe: </w:t>
      </w:r>
      <w:r w:rsidRPr="13E21E9B" w:rsidR="05F172F7">
        <w:rPr>
          <w:rFonts w:ascii="Palatino Linotype" w:hAnsi="Palatino Linotype" w:eastAsia="Palatino Linotype" w:cs="Palatino Linotype"/>
          <w:b/>
          <w:bCs/>
          <w:color w:val="000000" w:themeColor="text1"/>
          <w:sz w:val="20"/>
          <w:szCs w:val="20"/>
          <w:highlight w:val="red"/>
          <w:lang w:val="hu-HU"/>
        </w:rPr>
        <w:t>[X - írja be a személy címét]</w:t>
      </w:r>
      <w:r w:rsidRPr="13E21E9B" w:rsidR="05F172F7">
        <w:rPr>
          <w:rFonts w:ascii="Palatino Linotype" w:hAnsi="Palatino Linotype" w:eastAsia="Palatino Linotype" w:cs="Palatino Linotype"/>
          <w:color w:val="000000" w:themeColor="text1"/>
          <w:sz w:val="20"/>
          <w:szCs w:val="20"/>
          <w:highlight w:val="red"/>
          <w:lang w:val="hu-HU"/>
        </w:rPr>
        <w:t xml:space="preserve"> </w:t>
      </w:r>
      <w:r w:rsidRPr="13E21E9B" w:rsidR="1ACAEDC9">
        <w:rPr>
          <w:rFonts w:ascii="Palatino Linotype" w:hAnsi="Palatino Linotype" w:eastAsia="Palatino Linotype" w:cs="Palatino Linotype"/>
          <w:color w:val="000000" w:themeColor="text1"/>
          <w:sz w:val="20"/>
          <w:szCs w:val="20"/>
          <w:highlight w:val="yellow"/>
        </w:rPr>
        <w:t>),</w:t>
      </w:r>
    </w:p>
    <w:p w:rsidR="13E21E9B" w:rsidP="13E21E9B" w:rsidRDefault="13E21E9B" w14:paraId="51A38D33" w14:textId="463309B0">
      <w:pPr>
        <w:pBdr>
          <w:top w:val="nil"/>
          <w:left w:val="nil"/>
          <w:bottom w:val="nil"/>
          <w:right w:val="nil"/>
          <w:between w:val="nil"/>
        </w:pBdr>
        <w:spacing w:line="360" w:lineRule="auto"/>
        <w:jc w:val="both"/>
        <w:rPr>
          <w:rFonts w:ascii="Palatino Linotype" w:hAnsi="Palatino Linotype" w:eastAsia="Palatino Linotype" w:cs="Palatino Linotype"/>
          <w:color w:val="000000" w:themeColor="text1"/>
          <w:sz w:val="20"/>
          <w:szCs w:val="20"/>
        </w:rPr>
      </w:pPr>
    </w:p>
    <w:p w:rsidR="13E21E9B" w:rsidP="13E21E9B" w:rsidRDefault="13E21E9B" w14:paraId="0C5CE684" w14:textId="42203823">
      <w:pPr>
        <w:pBdr>
          <w:top w:val="nil"/>
          <w:left w:val="nil"/>
          <w:bottom w:val="nil"/>
          <w:right w:val="nil"/>
          <w:between w:val="nil"/>
        </w:pBdr>
        <w:spacing w:line="360" w:lineRule="auto"/>
        <w:jc w:val="both"/>
        <w:rPr>
          <w:rFonts w:ascii="Palatino Linotype" w:hAnsi="Palatino Linotype" w:eastAsia="Palatino Linotype" w:cs="Palatino Linotype"/>
          <w:sz w:val="20"/>
          <w:szCs w:val="20"/>
        </w:rPr>
      </w:pPr>
    </w:p>
    <w:p w:rsidR="4F134906" w:rsidP="3BA38DD7" w:rsidRDefault="4F134906" w14:paraId="736EE7DC" w14:textId="362295C7">
      <w:pPr>
        <w:pBdr>
          <w:top w:val="nil"/>
          <w:left w:val="nil"/>
          <w:bottom w:val="nil"/>
          <w:right w:val="nil"/>
          <w:between w:val="nil"/>
        </w:pBdr>
        <w:spacing w:line="360" w:lineRule="auto"/>
        <w:jc w:val="both"/>
        <w:rPr>
          <w:rFonts w:ascii="Palatino Linotype" w:hAnsi="Palatino Linotype" w:eastAsia="Palatino Linotype" w:cs="Palatino Linotype"/>
          <w:sz w:val="20"/>
          <w:szCs w:val="20"/>
          <w:highlight w:val="yellow"/>
        </w:rPr>
      </w:pPr>
      <w:r w:rsidRPr="3BA38DD7">
        <w:rPr>
          <w:rFonts w:ascii="Palatino Linotype" w:hAnsi="Palatino Linotype" w:eastAsia="Palatino Linotype" w:cs="Palatino Linotype"/>
          <w:sz w:val="20"/>
          <w:szCs w:val="20"/>
          <w:highlight w:val="yellow"/>
        </w:rPr>
        <w:t>Ha van Ügyfél</w:t>
      </w:r>
      <w:r w:rsidRPr="3BA38DD7" w:rsidR="420C2AF2">
        <w:rPr>
          <w:rFonts w:ascii="Palatino Linotype" w:hAnsi="Palatino Linotype" w:eastAsia="Palatino Linotype" w:cs="Palatino Linotype"/>
          <w:sz w:val="20"/>
          <w:szCs w:val="20"/>
          <w:highlight w:val="yellow"/>
        </w:rPr>
        <w:t xml:space="preserve">kapu+ vagy DÁP azonosítója, kérheti az iratok elektronikus kézbesítését, ha nincs, akkor a </w:t>
      </w:r>
      <w:r w:rsidRPr="3BA38DD7" w:rsidR="745C0B99">
        <w:rPr>
          <w:rFonts w:ascii="Palatino Linotype" w:hAnsi="Palatino Linotype" w:eastAsia="Palatino Linotype" w:cs="Palatino Linotype"/>
          <w:sz w:val="20"/>
          <w:szCs w:val="20"/>
          <w:highlight w:val="yellow"/>
        </w:rPr>
        <w:t>tartóztózkodási helyére</w:t>
      </w:r>
      <w:r w:rsidRPr="3BA38DD7" w:rsidR="438E0106">
        <w:rPr>
          <w:rFonts w:ascii="Palatino Linotype" w:hAnsi="Palatino Linotype" w:eastAsia="Palatino Linotype" w:cs="Palatino Linotype"/>
          <w:sz w:val="20"/>
          <w:szCs w:val="20"/>
          <w:highlight w:val="yellow"/>
        </w:rPr>
        <w:t xml:space="preserve"> postai úton</w:t>
      </w:r>
      <w:r w:rsidRPr="3BA38DD7" w:rsidR="745C0B99">
        <w:rPr>
          <w:rFonts w:ascii="Palatino Linotype" w:hAnsi="Palatino Linotype" w:eastAsia="Palatino Linotype" w:cs="Palatino Linotype"/>
          <w:sz w:val="20"/>
          <w:szCs w:val="20"/>
          <w:highlight w:val="yellow"/>
        </w:rPr>
        <w:t xml:space="preserve"> kérheti</w:t>
      </w:r>
      <w:r w:rsidRPr="3BA38DD7" w:rsidR="4EB3AF45">
        <w:rPr>
          <w:rFonts w:ascii="Palatino Linotype" w:hAnsi="Palatino Linotype" w:eastAsia="Palatino Linotype" w:cs="Palatino Linotype"/>
          <w:sz w:val="20"/>
          <w:szCs w:val="20"/>
          <w:highlight w:val="yellow"/>
        </w:rPr>
        <w:t xml:space="preserve"> az iratok megküldését</w:t>
      </w:r>
      <w:r w:rsidRPr="3BA38DD7" w:rsidR="745C0B99">
        <w:rPr>
          <w:rFonts w:ascii="Palatino Linotype" w:hAnsi="Palatino Linotype" w:eastAsia="Palatino Linotype" w:cs="Palatino Linotype"/>
          <w:sz w:val="20"/>
          <w:szCs w:val="20"/>
          <w:highlight w:val="yellow"/>
        </w:rPr>
        <w:t>. Utóbbi esetben fontos, hogy a panasz tetején pontosan jelölje meg a tartózkodási címet, amelyen valóban át tudja venni a küldeményt.</w:t>
      </w:r>
    </w:p>
    <w:p w:rsidR="001C6A76" w:rsidP="13E21E9B" w:rsidRDefault="00CD323C" w14:paraId="4DA9733A" w14:textId="66F1576E">
      <w:pPr>
        <w:pBdr>
          <w:top w:val="nil"/>
          <w:left w:val="nil"/>
          <w:bottom w:val="nil"/>
          <w:right w:val="nil"/>
          <w:between w:val="nil"/>
        </w:pBdr>
        <w:spacing w:line="360" w:lineRule="auto"/>
        <w:jc w:val="both"/>
        <w:rPr>
          <w:rFonts w:ascii="Palatino Linotype" w:hAnsi="Palatino Linotype" w:eastAsia="Palatino Linotype" w:cs="Palatino Linotype"/>
          <w:sz w:val="20"/>
          <w:szCs w:val="20"/>
        </w:rPr>
      </w:pPr>
      <w:r w:rsidRPr="13E21E9B">
        <w:rPr>
          <w:rFonts w:ascii="Palatino Linotype" w:hAnsi="Palatino Linotype" w:eastAsia="Palatino Linotype" w:cs="Palatino Linotype"/>
          <w:sz w:val="20"/>
          <w:szCs w:val="20"/>
        </w:rPr>
        <w:t xml:space="preserve">Kérem, hogy az indítványra beszerzett és már rendelkezésre álló bizonyítékokat részemre </w:t>
      </w:r>
      <w:r w:rsidRPr="13E21E9B" w:rsidR="2E8E5ADD">
        <w:rPr>
          <w:rFonts w:ascii="Palatino Linotype" w:hAnsi="Palatino Linotype" w:eastAsia="Palatino Linotype" w:cs="Palatino Linotype"/>
          <w:sz w:val="20"/>
          <w:szCs w:val="20"/>
          <w:highlight w:val="red"/>
        </w:rPr>
        <w:t>[írja le, hogy elektronikus vagy postai úton kéri a kézbesítést]</w:t>
      </w:r>
      <w:r w:rsidRPr="13E21E9B" w:rsidR="125E2779">
        <w:rPr>
          <w:rFonts w:ascii="Palatino Linotype" w:hAnsi="Palatino Linotype" w:eastAsia="Palatino Linotype" w:cs="Palatino Linotype"/>
          <w:sz w:val="20"/>
          <w:szCs w:val="20"/>
        </w:rPr>
        <w:t xml:space="preserve"> úton</w:t>
      </w:r>
      <w:r w:rsidRPr="13E21E9B">
        <w:rPr>
          <w:rFonts w:ascii="Palatino Linotype" w:hAnsi="Palatino Linotype" w:eastAsia="Palatino Linotype" w:cs="Palatino Linotype"/>
          <w:sz w:val="20"/>
          <w:szCs w:val="20"/>
        </w:rPr>
        <w:t xml:space="preserve"> küldjék meg (Ákr. 33.§), és a határozathozatal előtt biztosítsák az eljárás során beszerzett bizonyítékok (ideértve a rendőri jelentéseket is) megismerésének lehetőségét (Ákr. 76. § ). </w:t>
      </w:r>
    </w:p>
    <w:p w:rsidR="001C6A76" w:rsidRDefault="001C6A76" w14:paraId="78B6465E" w14:textId="77777777">
      <w:pPr>
        <w:pBdr>
          <w:top w:val="nil"/>
          <w:left w:val="nil"/>
          <w:bottom w:val="nil"/>
          <w:right w:val="nil"/>
          <w:between w:val="nil"/>
        </w:pBdr>
        <w:spacing w:line="360" w:lineRule="auto"/>
        <w:jc w:val="both"/>
        <w:rPr>
          <w:rFonts w:ascii="Palatino Linotype" w:hAnsi="Palatino Linotype" w:eastAsia="Palatino Linotype" w:cs="Palatino Linotype"/>
          <w:sz w:val="20"/>
          <w:szCs w:val="20"/>
        </w:rPr>
      </w:pPr>
    </w:p>
    <w:p w:rsidR="001C6A76" w:rsidRDefault="001C6A76" w14:paraId="002839C0" w14:textId="77777777">
      <w:pPr>
        <w:spacing w:line="360" w:lineRule="auto"/>
        <w:jc w:val="both"/>
        <w:rPr>
          <w:rFonts w:ascii="Palatino Linotype" w:hAnsi="Palatino Linotype" w:eastAsia="Palatino Linotype" w:cs="Palatino Linotype"/>
          <w:b/>
          <w:bCs/>
          <w:sz w:val="20"/>
          <w:szCs w:val="20"/>
        </w:rPr>
      </w:pPr>
    </w:p>
    <w:p w:rsidR="52D5974C" w:rsidP="52D5974C" w:rsidRDefault="52D5974C" w14:paraId="32A46EC1" w14:textId="4F2B9169">
      <w:pPr>
        <w:spacing w:line="360" w:lineRule="auto"/>
        <w:jc w:val="both"/>
        <w:rPr>
          <w:rFonts w:ascii="Palatino Linotype" w:hAnsi="Palatino Linotype" w:eastAsia="Palatino Linotype" w:cs="Palatino Linotype"/>
          <w:b/>
          <w:bCs/>
          <w:sz w:val="20"/>
          <w:szCs w:val="20"/>
        </w:rPr>
      </w:pPr>
    </w:p>
    <w:p w:rsidR="13E21E9B" w:rsidP="13E21E9B" w:rsidRDefault="13E21E9B" w14:paraId="1736AB8E" w14:textId="265B8E10">
      <w:pPr>
        <w:spacing w:line="360" w:lineRule="auto"/>
        <w:jc w:val="both"/>
        <w:rPr>
          <w:rFonts w:ascii="Palatino Linotype" w:hAnsi="Palatino Linotype" w:eastAsia="Palatino Linotype" w:cs="Palatino Linotype"/>
          <w:sz w:val="20"/>
          <w:szCs w:val="20"/>
        </w:rPr>
      </w:pPr>
    </w:p>
    <w:p w:rsidR="001C6A76" w:rsidRDefault="00CD323C" w14:paraId="080D099B" w14:textId="77777777">
      <w:pPr>
        <w:numPr>
          <w:ilvl w:val="0"/>
          <w:numId w:val="4"/>
        </w:numPr>
        <w:pBdr>
          <w:top w:val="nil"/>
          <w:left w:val="nil"/>
          <w:bottom w:val="nil"/>
          <w:right w:val="nil"/>
          <w:between w:val="nil"/>
        </w:pBdr>
        <w:spacing w:line="360" w:lineRule="auto"/>
        <w:jc w:val="both"/>
        <w:rPr>
          <w:rFonts w:ascii="Palatino Linotype" w:hAnsi="Palatino Linotype" w:eastAsia="Palatino Linotype" w:cs="Palatino Linotype"/>
          <w:b/>
          <w:bCs/>
          <w:color w:val="000000"/>
          <w:sz w:val="20"/>
          <w:szCs w:val="20"/>
        </w:rPr>
      </w:pPr>
      <w:r>
        <w:rPr>
          <w:rFonts w:ascii="Palatino Linotype" w:hAnsi="Palatino Linotype" w:eastAsia="Palatino Linotype" w:cs="Palatino Linotype"/>
          <w:b/>
          <w:bCs/>
          <w:sz w:val="20"/>
          <w:szCs w:val="20"/>
        </w:rPr>
        <w:t>A ruházat- és csomagátvizsgálás indokoltsága</w:t>
      </w:r>
    </w:p>
    <w:p w:rsidR="001C6A76" w:rsidP="081D8D3F" w:rsidRDefault="00CD323C" w14:paraId="471921B6" w14:textId="2DB39E56">
      <w:pPr>
        <w:pStyle w:val="Normal"/>
        <w:suppressLineNumbers w:val="0"/>
        <w:pBdr>
          <w:top w:val="nil" w:color="000000" w:sz="0" w:space="0"/>
          <w:left w:val="nil" w:color="000000" w:sz="0" w:space="0"/>
          <w:bottom w:val="nil" w:color="000000" w:sz="0" w:space="0"/>
          <w:right w:val="nil" w:color="000000" w:sz="0" w:space="0"/>
          <w:between w:val="nil" w:color="000000" w:sz="0" w:space="0"/>
        </w:pBdr>
        <w:spacing w:before="0" w:beforeAutospacing="off" w:after="0" w:afterAutospacing="off" w:line="360" w:lineRule="auto"/>
        <w:ind w:left="0" w:right="0"/>
        <w:jc w:val="both"/>
        <w:rPr>
          <w:rFonts w:ascii="Palatino Linotype" w:hAnsi="Palatino Linotype" w:eastAsia="Palatino Linotype" w:cs="Palatino Linotype"/>
          <w:sz w:val="20"/>
          <w:szCs w:val="20"/>
        </w:rPr>
      </w:pPr>
      <w:r w:rsidRPr="081D8D3F" w:rsidR="733611F9">
        <w:rPr>
          <w:rFonts w:ascii="Palatino Linotype" w:hAnsi="Palatino Linotype" w:eastAsia="Palatino Linotype" w:cs="Palatino Linotype"/>
          <w:sz w:val="20"/>
          <w:szCs w:val="20"/>
        </w:rPr>
        <w:t xml:space="preserve">Mivel </w:t>
      </w:r>
      <w:r w:rsidRPr="081D8D3F" w:rsidR="691562AB">
        <w:rPr>
          <w:rFonts w:ascii="Palatino Linotype" w:hAnsi="Palatino Linotype" w:eastAsia="Palatino Linotype" w:cs="Palatino Linotype"/>
          <w:sz w:val="20"/>
          <w:szCs w:val="20"/>
        </w:rPr>
        <w:t>a ruházatom és csomagom átvizsgálásakor</w:t>
      </w:r>
      <w:r w:rsidRPr="081D8D3F" w:rsidR="733611F9">
        <w:rPr>
          <w:rFonts w:ascii="Palatino Linotype" w:hAnsi="Palatino Linotype" w:eastAsia="Palatino Linotype" w:cs="Palatino Linotype"/>
          <w:sz w:val="20"/>
          <w:szCs w:val="20"/>
        </w:rPr>
        <w:t xml:space="preserve"> nem állt rendelkezésre konkrét </w:t>
      </w:r>
      <w:r w:rsidRPr="081D8D3F" w:rsidR="67878422">
        <w:rPr>
          <w:rFonts w:ascii="Palatino Linotype" w:hAnsi="Palatino Linotype" w:eastAsia="Palatino Linotype" w:cs="Palatino Linotype"/>
          <w:sz w:val="20"/>
          <w:szCs w:val="20"/>
        </w:rPr>
        <w:t>tény</w:t>
      </w:r>
      <w:r w:rsidRPr="081D8D3F" w:rsidR="733611F9">
        <w:rPr>
          <w:rFonts w:ascii="Palatino Linotype" w:hAnsi="Palatino Linotype" w:eastAsia="Palatino Linotype" w:cs="Palatino Linotype"/>
          <w:sz w:val="20"/>
          <w:szCs w:val="20"/>
        </w:rPr>
        <w:t>adat vagy körülmény</w:t>
      </w:r>
      <w:r w:rsidRPr="081D8D3F" w:rsidR="730E3FD5">
        <w:rPr>
          <w:rFonts w:ascii="Palatino Linotype" w:hAnsi="Palatino Linotype" w:eastAsia="Palatino Linotype" w:cs="Palatino Linotype"/>
          <w:sz w:val="20"/>
          <w:szCs w:val="20"/>
        </w:rPr>
        <w:t xml:space="preserve"> arra, hogy kábítószert fogyasztottam vagy birtokoltam</w:t>
      </w:r>
      <w:r w:rsidRPr="081D8D3F" w:rsidR="7943E2FF">
        <w:rPr>
          <w:rFonts w:ascii="Palatino Linotype" w:hAnsi="Palatino Linotype" w:eastAsia="Palatino Linotype" w:cs="Palatino Linotype"/>
          <w:sz w:val="20"/>
          <w:szCs w:val="20"/>
        </w:rPr>
        <w:t xml:space="preserve"> – </w:t>
      </w:r>
      <w:r w:rsidRPr="081D8D3F" w:rsidR="2855434D">
        <w:rPr>
          <w:rFonts w:ascii="Palatino Linotype" w:hAnsi="Palatino Linotype" w:eastAsia="Palatino Linotype" w:cs="Palatino Linotype"/>
          <w:sz w:val="20"/>
          <w:szCs w:val="20"/>
        </w:rPr>
        <w:t>nem is állhatott, mivel</w:t>
      </w:r>
      <w:r w:rsidRPr="081D8D3F" w:rsidR="7943E2FF">
        <w:rPr>
          <w:rFonts w:ascii="Palatino Linotype" w:hAnsi="Palatino Linotype" w:eastAsia="Palatino Linotype" w:cs="Palatino Linotype"/>
          <w:sz w:val="20"/>
          <w:szCs w:val="20"/>
        </w:rPr>
        <w:t xml:space="preserve"> ilyen nem  történt –</w:t>
      </w:r>
      <w:r w:rsidRPr="081D8D3F" w:rsidR="733611F9">
        <w:rPr>
          <w:rFonts w:ascii="Palatino Linotype" w:hAnsi="Palatino Linotype" w:eastAsia="Palatino Linotype" w:cs="Palatino Linotype"/>
          <w:sz w:val="20"/>
          <w:szCs w:val="20"/>
        </w:rPr>
        <w:t xml:space="preserve">, </w:t>
      </w:r>
      <w:r w:rsidRPr="081D8D3F" w:rsidR="5DCA925F">
        <w:rPr>
          <w:rFonts w:ascii="Palatino Linotype" w:hAnsi="Palatino Linotype" w:eastAsia="Palatino Linotype" w:cs="Palatino Linotype"/>
          <w:sz w:val="20"/>
          <w:szCs w:val="20"/>
        </w:rPr>
        <w:t>kábítószer</w:t>
      </w:r>
      <w:r w:rsidRPr="081D8D3F" w:rsidR="07A69633">
        <w:rPr>
          <w:rFonts w:ascii="Palatino Linotype" w:hAnsi="Palatino Linotype" w:eastAsia="Palatino Linotype" w:cs="Palatino Linotype"/>
          <w:sz w:val="20"/>
          <w:szCs w:val="20"/>
        </w:rPr>
        <w:t xml:space="preserve">-fogyasztásra vonatkozó mintavételt vagy </w:t>
      </w:r>
      <w:r w:rsidRPr="081D8D3F" w:rsidR="6D743341">
        <w:rPr>
          <w:rFonts w:ascii="Palatino Linotype" w:hAnsi="Palatino Linotype" w:eastAsia="Palatino Linotype" w:cs="Palatino Linotype"/>
          <w:sz w:val="20"/>
          <w:szCs w:val="20"/>
        </w:rPr>
        <w:t>az egészségügyi dolgozók/orvos által végzett</w:t>
      </w:r>
      <w:r w:rsidRPr="081D8D3F" w:rsidR="07A69633">
        <w:rPr>
          <w:rFonts w:ascii="Palatino Linotype" w:hAnsi="Palatino Linotype" w:eastAsia="Palatino Linotype" w:cs="Palatino Linotype"/>
          <w:sz w:val="20"/>
          <w:szCs w:val="20"/>
        </w:rPr>
        <w:t xml:space="preserve"> vizsgálatot</w:t>
      </w:r>
      <w:r w:rsidRPr="081D8D3F" w:rsidR="5DCA925F">
        <w:rPr>
          <w:rFonts w:ascii="Palatino Linotype" w:hAnsi="Palatino Linotype" w:eastAsia="Palatino Linotype" w:cs="Palatino Linotype"/>
          <w:sz w:val="20"/>
          <w:szCs w:val="20"/>
        </w:rPr>
        <w:t xml:space="preserve"> megelőzően alkalmazott </w:t>
      </w:r>
      <w:r w:rsidRPr="081D8D3F" w:rsidR="733611F9">
        <w:rPr>
          <w:rFonts w:ascii="Palatino Linotype" w:hAnsi="Palatino Linotype" w:eastAsia="Palatino Linotype" w:cs="Palatino Linotype"/>
          <w:sz w:val="20"/>
          <w:szCs w:val="20"/>
        </w:rPr>
        <w:t xml:space="preserve"> ruházat- és csomagátvizsgálást az Rtv. 29. § (6) bekezdése alapján nem lehetett volna foganatosítani, hiszen aszerint is szükséges bűncselekmény (egyszerű) gyanújának a fennállása, amely</w:t>
      </w:r>
      <w:r w:rsidRPr="081D8D3F" w:rsidR="7174935F">
        <w:rPr>
          <w:rFonts w:ascii="Palatino Linotype" w:hAnsi="Palatino Linotype" w:eastAsia="Palatino Linotype" w:cs="Palatino Linotype"/>
          <w:sz w:val="20"/>
          <w:szCs w:val="20"/>
        </w:rPr>
        <w:t xml:space="preserve"> </w:t>
      </w:r>
      <w:r w:rsidRPr="081D8D3F" w:rsidR="7174935F">
        <w:rPr>
          <w:rFonts w:ascii="Palatino Linotype" w:hAnsi="Palatino Linotype" w:eastAsia="Palatino Linotype" w:cs="Palatino Linotype"/>
          <w:sz w:val="20"/>
          <w:szCs w:val="20"/>
        </w:rPr>
        <w:t>hiányzott.</w:t>
      </w:r>
      <w:r w:rsidRPr="081D8D3F" w:rsidR="64D79A5A">
        <w:rPr>
          <w:rFonts w:ascii="Palatino Linotype" w:hAnsi="Palatino Linotype" w:eastAsia="Palatino Linotype" w:cs="Palatino Linotype"/>
          <w:sz w:val="20"/>
          <w:szCs w:val="20"/>
        </w:rPr>
        <w:t xml:space="preserve"> </w:t>
      </w:r>
    </w:p>
    <w:p w:rsidR="7A6CE4D9" w:rsidP="62306E7D" w:rsidRDefault="7A6CE4D9" w14:paraId="4E01C6C6" w14:textId="601337A3">
      <w:pPr>
        <w:pStyle w:val="Normal"/>
        <w:pBdr>
          <w:top w:val="nil" w:color="FF000000" w:sz="0" w:space="0"/>
          <w:left w:val="nil" w:color="FF000000" w:sz="0" w:space="0"/>
          <w:bottom w:val="nil" w:color="FF000000" w:sz="0" w:space="0"/>
          <w:right w:val="nil" w:color="FF000000" w:sz="0" w:space="0"/>
          <w:between w:val="nil" w:color="FF000000" w:sz="0" w:space="0"/>
        </w:pBdr>
        <w:spacing w:line="360" w:lineRule="auto"/>
        <w:jc w:val="both"/>
        <w:rPr>
          <w:rFonts w:ascii="Palatino Linotype" w:hAnsi="Palatino Linotype" w:eastAsia="Palatino Linotype" w:cs="Palatino Linotype"/>
          <w:sz w:val="20"/>
          <w:szCs w:val="20"/>
        </w:rPr>
      </w:pPr>
      <w:r w:rsidRPr="62306E7D" w:rsidR="7A6CE4D9">
        <w:rPr>
          <w:rFonts w:ascii="Palatino Linotype" w:hAnsi="Palatino Linotype" w:eastAsia="Palatino Linotype" w:cs="Palatino Linotype"/>
          <w:sz w:val="20"/>
          <w:szCs w:val="20"/>
        </w:rPr>
        <w:t>A jogsértő ruházatátvizsgálás maitt sérült a személyes szabadsághoz, emberi méltósághoz és a tisztességes eljáráshoz fűződő jogom</w:t>
      </w:r>
      <w:r w:rsidRPr="62306E7D" w:rsidR="1C8C0787">
        <w:rPr>
          <w:rFonts w:ascii="Palatino Linotype" w:hAnsi="Palatino Linotype" w:eastAsia="Palatino Linotype" w:cs="Palatino Linotype"/>
          <w:sz w:val="20"/>
          <w:szCs w:val="20"/>
        </w:rPr>
        <w:t xml:space="preserve"> (</w:t>
      </w:r>
      <w:r w:rsidRPr="62306E7D" w:rsidR="1C8C0787">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 xml:space="preserve">Alaptörvény IV. </w:t>
      </w:r>
      <w:r w:rsidRPr="62306E7D" w:rsidR="5D2820B1">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C</w:t>
      </w:r>
      <w:r w:rsidRPr="62306E7D" w:rsidR="1C8C0787">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ikk</w:t>
      </w:r>
      <w:r w:rsidRPr="62306E7D" w:rsidR="5D2820B1">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 xml:space="preserve">, </w:t>
      </w:r>
      <w:r w:rsidRPr="62306E7D" w:rsidR="1C8C0787">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 xml:space="preserve">II. </w:t>
      </w:r>
      <w:r w:rsidRPr="62306E7D" w:rsidR="25DBEEF9">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C</w:t>
      </w:r>
      <w:r w:rsidRPr="62306E7D" w:rsidR="1C8C0787">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ikk</w:t>
      </w:r>
      <w:r w:rsidRPr="62306E7D" w:rsidR="25DBEEF9">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 xml:space="preserve"> </w:t>
      </w:r>
      <w:r w:rsidRPr="62306E7D" w:rsidR="412301DA">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és XXIV. Cikk).</w:t>
      </w:r>
    </w:p>
    <w:p w:rsidR="001C6A76" w:rsidRDefault="001C6A76" w14:paraId="77B734B8" w14:textId="77777777">
      <w:pPr>
        <w:pBdr>
          <w:top w:val="nil"/>
          <w:left w:val="nil"/>
          <w:bottom w:val="nil"/>
          <w:right w:val="nil"/>
          <w:between w:val="nil"/>
        </w:pBdr>
        <w:spacing w:line="360" w:lineRule="auto"/>
        <w:ind w:left="720"/>
        <w:jc w:val="both"/>
        <w:rPr>
          <w:rFonts w:ascii="Palatino Linotype" w:hAnsi="Palatino Linotype" w:eastAsia="Palatino Linotype" w:cs="Palatino Linotype"/>
          <w:b/>
          <w:bCs/>
          <w:sz w:val="20"/>
          <w:szCs w:val="20"/>
        </w:rPr>
      </w:pPr>
    </w:p>
    <w:p w:rsidR="001C6A76" w:rsidP="62306E7D" w:rsidRDefault="001C6A76" w14:paraId="05B92507" w14:textId="18460B2D">
      <w:pPr>
        <w:pStyle w:val="ListParagraph"/>
        <w:numPr>
          <w:ilvl w:val="0"/>
          <w:numId w:val="4"/>
        </w:numPr>
        <w:rPr>
          <w:rFonts w:ascii="Palatino Linotype" w:hAnsi="Palatino Linotype" w:eastAsia="Palatino Linotype" w:cs="Palatino Linotype"/>
          <w:b w:val="1"/>
          <w:bCs w:val="1"/>
          <w:sz w:val="20"/>
          <w:szCs w:val="20"/>
        </w:rPr>
      </w:pPr>
      <w:r w:rsidRPr="62306E7D" w:rsidR="099648B9">
        <w:rPr>
          <w:rFonts w:ascii="Palatino Linotype" w:hAnsi="Palatino Linotype" w:eastAsia="Palatino Linotype" w:cs="Palatino Linotype"/>
          <w:b w:val="1"/>
          <w:bCs w:val="1"/>
          <w:sz w:val="20"/>
          <w:szCs w:val="20"/>
        </w:rPr>
        <w:t xml:space="preserve">Az </w:t>
      </w:r>
      <w:r w:rsidRPr="62306E7D" w:rsidR="34CAA61F">
        <w:rPr>
          <w:rFonts w:ascii="Palatino Linotype" w:hAnsi="Palatino Linotype" w:eastAsia="Palatino Linotype" w:cs="Palatino Linotype"/>
          <w:b w:val="1"/>
          <w:bCs w:val="1"/>
          <w:sz w:val="20"/>
          <w:szCs w:val="20"/>
        </w:rPr>
        <w:t xml:space="preserve">helyszíni </w:t>
      </w:r>
      <w:r w:rsidRPr="62306E7D" w:rsidR="099648B9">
        <w:rPr>
          <w:rFonts w:ascii="Palatino Linotype" w:hAnsi="Palatino Linotype" w:eastAsia="Palatino Linotype" w:cs="Palatino Linotype"/>
          <w:b w:val="1"/>
          <w:bCs w:val="1"/>
          <w:sz w:val="20"/>
          <w:szCs w:val="20"/>
        </w:rPr>
        <w:t>vizsgálat indokoltsága, szakszerűsége</w:t>
      </w:r>
    </w:p>
    <w:p w:rsidR="62306E7D" w:rsidP="62306E7D" w:rsidRDefault="62306E7D" w14:paraId="6A9DDD81" w14:textId="38C8540A">
      <w:pPr>
        <w:pStyle w:val="Normal"/>
        <w:rPr>
          <w:rFonts w:ascii="Palatino Linotype" w:hAnsi="Palatino Linotype" w:eastAsia="Palatino Linotype" w:cs="Palatino Linotype"/>
          <w:b w:val="1"/>
          <w:bCs w:val="1"/>
          <w:sz w:val="20"/>
          <w:szCs w:val="20"/>
        </w:rPr>
      </w:pPr>
    </w:p>
    <w:p w:rsidR="4C39AA90" w:rsidP="62306E7D" w:rsidRDefault="4C39AA90" w14:paraId="51099A84" w14:textId="7D9EFEF5">
      <w:pPr>
        <w:pStyle w:val="Normal"/>
        <w:spacing w:line="360" w:lineRule="auto"/>
        <w:rPr>
          <w:rFonts w:ascii="Palatino Linotype" w:hAnsi="Palatino Linotype" w:eastAsia="Palatino Linotype" w:cs="Palatino Linotype"/>
          <w:b w:val="0"/>
          <w:bCs w:val="0"/>
          <w:sz w:val="20"/>
          <w:szCs w:val="20"/>
        </w:rPr>
      </w:pPr>
      <w:r w:rsidRPr="62306E7D" w:rsidR="4C39AA90">
        <w:rPr>
          <w:rFonts w:ascii="Palatino Linotype" w:hAnsi="Palatino Linotype" w:eastAsia="Palatino Linotype" w:cs="Palatino Linotype"/>
          <w:b w:val="0"/>
          <w:bCs w:val="0"/>
          <w:sz w:val="20"/>
          <w:szCs w:val="20"/>
        </w:rPr>
        <w:t>Mivel – ahogy fentebb írtam</w:t>
      </w:r>
      <w:r w:rsidRPr="62306E7D" w:rsidR="3A3768A2">
        <w:rPr>
          <w:rFonts w:ascii="Palatino Linotype" w:hAnsi="Palatino Linotype" w:eastAsia="Palatino Linotype" w:cs="Palatino Linotype"/>
          <w:b w:val="0"/>
          <w:bCs w:val="0"/>
          <w:sz w:val="20"/>
          <w:szCs w:val="20"/>
        </w:rPr>
        <w:t xml:space="preserve"> - </w:t>
      </w:r>
      <w:r w:rsidRPr="62306E7D" w:rsidR="4C39AA90">
        <w:rPr>
          <w:rFonts w:ascii="Palatino Linotype" w:hAnsi="Palatino Linotype" w:eastAsia="Palatino Linotype" w:cs="Palatino Linotype"/>
          <w:b w:val="0"/>
          <w:bCs w:val="0"/>
          <w:sz w:val="20"/>
          <w:szCs w:val="20"/>
        </w:rPr>
        <w:t xml:space="preserve">, a személyem vonatkozásában </w:t>
      </w:r>
      <w:r w:rsidRPr="62306E7D" w:rsidR="1A1B372C">
        <w:rPr>
          <w:rFonts w:ascii="Palatino Linotype" w:hAnsi="Palatino Linotype" w:eastAsia="Palatino Linotype" w:cs="Palatino Linotype"/>
          <w:b w:val="0"/>
          <w:bCs w:val="0"/>
          <w:sz w:val="20"/>
          <w:szCs w:val="20"/>
        </w:rPr>
        <w:t>semmilyen gyanú nem állhatott rendelkezésre</w:t>
      </w:r>
      <w:r w:rsidRPr="62306E7D" w:rsidR="1A1B372C">
        <w:rPr>
          <w:rFonts w:ascii="Palatino Linotype" w:hAnsi="Palatino Linotype" w:eastAsia="Palatino Linotype" w:cs="Palatino Linotype"/>
          <w:b w:val="0"/>
          <w:bCs w:val="0"/>
          <w:sz w:val="20"/>
          <w:szCs w:val="20"/>
        </w:rPr>
        <w:t xml:space="preserve">, </w:t>
      </w:r>
      <w:r w:rsidRPr="62306E7D" w:rsidR="60873E0D">
        <w:rPr>
          <w:rFonts w:ascii="Palatino Linotype" w:hAnsi="Palatino Linotype" w:eastAsia="Palatino Linotype" w:cs="Palatino Linotype"/>
          <w:b w:val="0"/>
          <w:bCs w:val="0"/>
          <w:sz w:val="20"/>
          <w:szCs w:val="20"/>
        </w:rPr>
        <w:t>ezért az orvosi vizsgálatra kötelezésemne</w:t>
      </w:r>
      <w:r w:rsidRPr="62306E7D" w:rsidR="06118A89">
        <w:rPr>
          <w:rFonts w:ascii="Palatino Linotype" w:hAnsi="Palatino Linotype" w:eastAsia="Palatino Linotype" w:cs="Palatino Linotype"/>
          <w:b w:val="0"/>
          <w:bCs w:val="0"/>
          <w:sz w:val="20"/>
          <w:szCs w:val="20"/>
        </w:rPr>
        <w:t>k</w:t>
      </w:r>
      <w:r w:rsidRPr="62306E7D" w:rsidR="60873E0D">
        <w:rPr>
          <w:rFonts w:ascii="Palatino Linotype" w:hAnsi="Palatino Linotype" w:eastAsia="Palatino Linotype" w:cs="Palatino Linotype"/>
          <w:b w:val="0"/>
          <w:bCs w:val="0"/>
          <w:sz w:val="20"/>
          <w:szCs w:val="20"/>
        </w:rPr>
        <w:t xml:space="preserve"> sem volt semmilyen jogalapja. </w:t>
      </w:r>
    </w:p>
    <w:p w:rsidR="08AC4A1C" w:rsidP="62306E7D" w:rsidRDefault="08AC4A1C" w14:paraId="6F63E811" w14:textId="110C8E28">
      <w:pPr>
        <w:pStyle w:val="Normal"/>
        <w:spacing w:line="360" w:lineRule="auto"/>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pPr>
      <w:r w:rsidRPr="62306E7D" w:rsidR="08AC4A1C">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t xml:space="preserve">Megjegyezni kívánon, hogy </w:t>
      </w:r>
      <w:r w:rsidRPr="62306E7D" w:rsidR="4270856A">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t xml:space="preserve">az álláspontom, valamint az irányadó szakmai sztenderdek szerint az egészségügyi személyzet által laikus számára is inadekvát módon elvégzett fizikai vizsgálatok </w:t>
      </w:r>
      <w:r w:rsidRPr="62306E7D" w:rsidR="703FB039">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t xml:space="preserve">eleve </w:t>
      </w:r>
      <w:r w:rsidRPr="62306E7D" w:rsidR="4270856A">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t>nem voltak alkalmasak a</w:t>
      </w:r>
      <w:r w:rsidRPr="62306E7D" w:rsidR="77AFF30A">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t>rra, hogy megállapítsák azt, hogy az intézkedés alá vont személyek fogyasztottak-e tiltott szert</w:t>
      </w:r>
      <w:r w:rsidRPr="62306E7D" w:rsidR="567ECB1D">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t>, így annak alkalmazása ilyen szempontból is megalapozatlan volt.</w:t>
      </w:r>
    </w:p>
    <w:p w:rsidR="62306E7D" w:rsidP="62306E7D" w:rsidRDefault="62306E7D" w14:paraId="62D1A84B" w14:textId="552243DC">
      <w:pPr>
        <w:pStyle w:val="Normal"/>
        <w:spacing w:line="360" w:lineRule="auto"/>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pPr>
    </w:p>
    <w:p w:rsidR="77AFF30A" w:rsidP="62306E7D" w:rsidRDefault="77AFF30A" w14:paraId="42D6DE68" w14:textId="35FFABE9">
      <w:pPr>
        <w:pStyle w:val="Normal"/>
        <w:spacing w:line="360" w:lineRule="auto"/>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highlight w:val="yellow"/>
          <w:lang w:val="hu"/>
        </w:rPr>
      </w:pPr>
      <w:r w:rsidRPr="62306E7D" w:rsidR="77AFF30A">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highlight w:val="yellow"/>
          <w:lang w:val="hu"/>
        </w:rPr>
        <w:t>Ezt a részt akkor írja bele, hogy a helyszínen vizelet gyorstesztet is alkalmaztak Önnel szemben, de az negatív lett:</w:t>
      </w:r>
    </w:p>
    <w:p w:rsidR="51892927" w:rsidP="62306E7D" w:rsidRDefault="51892927" w14:paraId="7A0219E0" w14:textId="7668DC75">
      <w:pPr>
        <w:pStyle w:val="Normal"/>
        <w:spacing w:line="360" w:lineRule="auto"/>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highlight w:val="red"/>
          <w:lang w:val="hu"/>
        </w:rPr>
      </w:pPr>
      <w:r w:rsidRPr="62306E7D" w:rsidR="51892927">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highlight w:val="red"/>
          <w:lang w:val="hu"/>
        </w:rPr>
        <w:t>[</w:t>
      </w:r>
      <w:r w:rsidRPr="62306E7D" w:rsidR="60E657C6">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highlight w:val="red"/>
          <w:lang w:val="hu"/>
        </w:rPr>
        <w:t xml:space="preserve">A fentiekhez hasonló módon a helyszínen alkalmazott vizelet gyorsteszt – amely az esetemben negatív eredményt </w:t>
      </w:r>
      <w:r w:rsidRPr="62306E7D" w:rsidR="69766506">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highlight w:val="red"/>
          <w:lang w:val="hu"/>
        </w:rPr>
        <w:t>mutatott - alkalmazására is gyanú hiányában, tehát jogalap nélkül került sor.</w:t>
      </w:r>
      <w:r w:rsidRPr="62306E7D" w:rsidR="73CDE00C">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highlight w:val="red"/>
          <w:lang w:val="hu"/>
        </w:rPr>
        <w:t>]</w:t>
      </w:r>
    </w:p>
    <w:p w:rsidR="62306E7D" w:rsidP="62306E7D" w:rsidRDefault="62306E7D" w14:paraId="1A30AAAD" w14:textId="78146745">
      <w:pPr>
        <w:pStyle w:val="Normal"/>
        <w:spacing w:line="360" w:lineRule="auto"/>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highlight w:val="yellow"/>
          <w:lang w:val="hu"/>
        </w:rPr>
      </w:pPr>
    </w:p>
    <w:p w:rsidR="69766506" w:rsidP="62306E7D" w:rsidRDefault="69766506" w14:paraId="49436538" w14:textId="38DBB08C">
      <w:pPr>
        <w:pStyle w:val="Normal"/>
        <w:spacing w:line="360" w:lineRule="auto"/>
        <w:rPr>
          <w:rFonts w:ascii="Palatino Linotype" w:hAnsi="Palatino Linotype" w:eastAsia="Palatino Linotype" w:cs="Palatino Linotype"/>
          <w:sz w:val="20"/>
          <w:szCs w:val="20"/>
        </w:rPr>
      </w:pPr>
      <w:r w:rsidRPr="62306E7D" w:rsidR="69766506">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t xml:space="preserve">A fentiek miatt úgyszintén sárült a </w:t>
      </w:r>
      <w:r w:rsidRPr="62306E7D" w:rsidR="69766506">
        <w:rPr>
          <w:rFonts w:ascii="Palatino Linotype" w:hAnsi="Palatino Linotype" w:eastAsia="Palatino Linotype" w:cs="Palatino Linotype"/>
          <w:sz w:val="20"/>
          <w:szCs w:val="20"/>
        </w:rPr>
        <w:t>a személyes szabadsághoz, emberi méltósághoz és a tisztességes eljáráshoz fűződő jogom (</w:t>
      </w:r>
      <w:r w:rsidRPr="62306E7D" w:rsidR="69766506">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19"/>
          <w:szCs w:val="19"/>
          <w:u w:val="none"/>
          <w:lang w:val="hu"/>
        </w:rPr>
        <w:t>Alaptörvény IV. Cikk, II. Cikk és XXIV. Cikk).</w:t>
      </w:r>
    </w:p>
    <w:p w:rsidR="001C6A76" w:rsidP="62306E7D" w:rsidRDefault="001C6A76" w14:paraId="22A90EB2" w14:textId="7C78563C">
      <w:pPr>
        <w:pStyle w:val="Normal"/>
        <w:spacing w:line="360" w:lineRule="auto"/>
        <w:jc w:val="both"/>
        <w:rPr>
          <w:rFonts w:ascii="Palatino Linotype" w:hAnsi="Palatino Linotype" w:eastAsia="Palatino Linotype" w:cs="Palatino Linotype"/>
          <w:sz w:val="20"/>
          <w:szCs w:val="20"/>
        </w:rPr>
      </w:pPr>
    </w:p>
    <w:p w:rsidR="001C6A76" w:rsidP="00633772" w:rsidRDefault="00CD323C" w14:paraId="4AA57ADC" w14:textId="77777777">
      <w:pPr>
        <w:numPr>
          <w:ilvl w:val="0"/>
          <w:numId w:val="4"/>
        </w:numPr>
        <w:pBdr>
          <w:top w:val="nil"/>
          <w:left w:val="nil"/>
          <w:bottom w:val="nil"/>
          <w:right w:val="nil"/>
          <w:between w:val="nil"/>
        </w:pBdr>
        <w:spacing w:line="360" w:lineRule="auto"/>
        <w:jc w:val="both"/>
        <w:rPr>
          <w:rFonts w:ascii="Palatino Linotype" w:hAnsi="Palatino Linotype" w:eastAsia="Palatino Linotype" w:cs="Palatino Linotype"/>
          <w:b/>
          <w:bCs/>
          <w:color w:val="000000"/>
          <w:sz w:val="20"/>
          <w:szCs w:val="20"/>
        </w:rPr>
      </w:pPr>
      <w:r>
        <w:rPr>
          <w:rFonts w:ascii="Palatino Linotype" w:hAnsi="Palatino Linotype" w:eastAsia="Palatino Linotype" w:cs="Palatino Linotype"/>
          <w:b/>
          <w:bCs/>
          <w:color w:val="000000"/>
          <w:sz w:val="20"/>
          <w:szCs w:val="20"/>
        </w:rPr>
        <w:t>Az intézkedésről való felvétel-készítés megtiltása</w:t>
      </w:r>
    </w:p>
    <w:p w:rsidR="001C6A76" w:rsidRDefault="00CD323C" w14:paraId="6F286713" w14:textId="5689975C">
      <w:pPr>
        <w:spacing w:line="360" w:lineRule="auto"/>
        <w:jc w:val="both"/>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 xml:space="preserve">Az intézkedő rendőrök megtiltották </w:t>
      </w:r>
      <w:r w:rsidR="4190794F">
        <w:rPr>
          <w:rFonts w:ascii="Palatino Linotype" w:hAnsi="Palatino Linotype" w:eastAsia="Palatino Linotype" w:cs="Palatino Linotype"/>
          <w:sz w:val="20"/>
          <w:szCs w:val="20"/>
        </w:rPr>
        <w:t>nekem</w:t>
      </w:r>
      <w:r>
        <w:rPr>
          <w:rFonts w:ascii="Palatino Linotype" w:hAnsi="Palatino Linotype" w:eastAsia="Palatino Linotype" w:cs="Palatino Linotype"/>
          <w:sz w:val="20"/>
          <w:szCs w:val="20"/>
        </w:rPr>
        <w:t xml:space="preserve"> (és általában a helyszínen jelenlévőknek), hogy a telefonjukkal vagy más módon rögzítsék az intézkedéseket.</w:t>
      </w:r>
      <w:r>
        <w:rPr>
          <w:rFonts w:ascii="Palatino Linotype" w:hAnsi="Palatino Linotype" w:eastAsia="Palatino Linotype" w:cs="Palatino Linotype"/>
          <w:sz w:val="20"/>
          <w:szCs w:val="20"/>
          <w:vertAlign w:val="superscript"/>
        </w:rPr>
        <w:footnoteReference w:id="1"/>
      </w:r>
    </w:p>
    <w:p w:rsidRPr="00093791" w:rsidR="001C6A76" w:rsidRDefault="00CD323C" w14:paraId="7C073E55" w14:textId="77777777">
      <w:pPr>
        <w:spacing w:line="360" w:lineRule="auto"/>
        <w:jc w:val="both"/>
        <w:rPr>
          <w:rFonts w:ascii="Palatino Linotype" w:hAnsi="Palatino Linotype" w:eastAsia="Palatino Linotype" w:cs="Palatino Linotype"/>
          <w:sz w:val="20"/>
          <w:szCs w:val="20"/>
        </w:rPr>
      </w:pPr>
      <w:r w:rsidRPr="00093791">
        <w:rPr>
          <w:rFonts w:ascii="Palatino Linotype" w:hAnsi="Palatino Linotype" w:eastAsia="Palatino Linotype" w:cs="Palatino Linotype"/>
          <w:sz w:val="20"/>
          <w:szCs w:val="20"/>
        </w:rPr>
        <w:t>Az Rtv. 11. § (1) bekezdése szerint a rendőr köteles a szolgálati beosztásában meghatározott feladatait a törvényes előírásoknak megfelelően teljesíteni, az elöljárója utasításainak – az e törvényben foglaltak figyelembevételével – engedelmeskedni, a közbiztonságot és a közrendet, ha kell, élete kockáztatásával is megvédeni.</w:t>
      </w:r>
    </w:p>
    <w:p w:rsidRPr="00093791" w:rsidR="00093791" w:rsidRDefault="00093791" w14:paraId="32682BAB" w14:textId="77777777">
      <w:pPr>
        <w:spacing w:line="360" w:lineRule="auto"/>
        <w:jc w:val="both"/>
        <w:rPr>
          <w:rFonts w:ascii="Palatino Linotype" w:hAnsi="Palatino Linotype" w:eastAsia="Palatino Linotype" w:cs="Palatino Linotype"/>
          <w:sz w:val="20"/>
          <w:szCs w:val="20"/>
        </w:rPr>
      </w:pPr>
    </w:p>
    <w:p w:rsidR="001C6A76" w:rsidRDefault="00CD323C" w14:paraId="3CEF3B97" w14:textId="7609C4C9">
      <w:pPr>
        <w:spacing w:line="360" w:lineRule="auto"/>
        <w:jc w:val="both"/>
        <w:rPr>
          <w:rFonts w:ascii="Palatino Linotype" w:hAnsi="Palatino Linotype" w:eastAsia="Palatino Linotype" w:cs="Palatino Linotype"/>
          <w:sz w:val="20"/>
          <w:szCs w:val="20"/>
        </w:rPr>
      </w:pPr>
      <w:r w:rsidRPr="13E21E9B">
        <w:rPr>
          <w:rFonts w:ascii="Palatino Linotype" w:hAnsi="Palatino Linotype" w:eastAsia="Palatino Linotype" w:cs="Palatino Linotype"/>
          <w:sz w:val="20"/>
          <w:szCs w:val="20"/>
        </w:rPr>
        <w:t xml:space="preserve">Az Rtv. 92. § (1) bekezdése szerint a IV. fejezetben meghatározott </w:t>
      </w:r>
      <w:r w:rsidRPr="13E21E9B">
        <w:rPr>
          <w:rFonts w:ascii="Palatino Linotype" w:hAnsi="Palatino Linotype" w:eastAsia="Palatino Linotype" w:cs="Palatino Linotype"/>
          <w:i/>
          <w:iCs/>
          <w:sz w:val="20"/>
          <w:szCs w:val="20"/>
        </w:rPr>
        <w:t xml:space="preserve">kötelezettség megsértése </w:t>
      </w:r>
      <w:r w:rsidRPr="13E21E9B">
        <w:rPr>
          <w:rFonts w:ascii="Palatino Linotype" w:hAnsi="Palatino Linotype" w:eastAsia="Palatino Linotype" w:cs="Palatino Linotype"/>
          <w:sz w:val="20"/>
          <w:szCs w:val="20"/>
        </w:rPr>
        <w:t>is megalapozhat rendőri panaszt, amennyiben a kötelezettség-sértés alapjogi sérelmet okoz. (</w:t>
      </w:r>
      <w:r w:rsidRPr="13E21E9B" w:rsidR="4819A9A5">
        <w:rPr>
          <w:rFonts w:ascii="Palatino Linotype" w:hAnsi="Palatino Linotype" w:eastAsia="Palatino Linotype" w:cs="Palatino Linotype"/>
          <w:sz w:val="20"/>
          <w:szCs w:val="20"/>
        </w:rPr>
        <w:t xml:space="preserve">Megjegyzem, </w:t>
      </w:r>
      <w:r w:rsidRPr="13E21E9B">
        <w:rPr>
          <w:rFonts w:ascii="Palatino Linotype" w:hAnsi="Palatino Linotype" w:eastAsia="Palatino Linotype" w:cs="Palatino Linotype"/>
          <w:sz w:val="20"/>
          <w:szCs w:val="20"/>
        </w:rPr>
        <w:t>hogy a Független Rendészeti Panasztestület működése során kialakult gyakorlat szerint az Rtv. 11. §-a olyan általános jellegű rendőri kötelezettséget rögzít, amelynek megsértése esetén helye van panasznak akkor is, ha a jogsértés nem az Rtv. V. és VI. fejezetében foglalt rendelkezések alkalmazásával függ össze. Az Rtv. 11. §-án keresztül tehát vizsgálhatóvá válik tehát a rendőrség részéről eljáró személyek olyan tevékenysége is, amely az Rtv.-től eltérő egyéb jogszabályok által rendezett egyéb normák hatálya alá tartozik – lásd pl. a Független Rendészeti Panasztestület 169/2013. (VI. 12.) számú állásfoglalását.)</w:t>
      </w:r>
    </w:p>
    <w:p w:rsidR="001C6A76" w:rsidRDefault="001C6A76" w14:paraId="40CDDB4F" w14:textId="77777777">
      <w:pPr>
        <w:spacing w:line="360" w:lineRule="auto"/>
        <w:jc w:val="both"/>
        <w:rPr>
          <w:rFonts w:ascii="Palatino Linotype" w:hAnsi="Palatino Linotype" w:eastAsia="Palatino Linotype" w:cs="Palatino Linotype"/>
          <w:sz w:val="20"/>
          <w:szCs w:val="20"/>
        </w:rPr>
      </w:pPr>
    </w:p>
    <w:p w:rsidR="001C6A76" w:rsidRDefault="00CD323C" w14:paraId="34633C2B" w14:textId="3731DE02">
      <w:pPr>
        <w:spacing w:line="360" w:lineRule="auto"/>
        <w:jc w:val="both"/>
        <w:rPr>
          <w:rFonts w:ascii="Palatino Linotype" w:hAnsi="Palatino Linotype" w:eastAsia="Palatino Linotype" w:cs="Palatino Linotype"/>
          <w:sz w:val="20"/>
          <w:szCs w:val="20"/>
        </w:rPr>
      </w:pPr>
      <w:r w:rsidRPr="13E21E9B">
        <w:rPr>
          <w:rFonts w:ascii="Palatino Linotype" w:hAnsi="Palatino Linotype" w:eastAsia="Palatino Linotype" w:cs="Palatino Linotype"/>
          <w:sz w:val="20"/>
          <w:szCs w:val="20"/>
        </w:rPr>
        <w:t xml:space="preserve">Tekintettel arra, hogy a köztudomású bírói gyakorlattal értelmezett hatályos magyar szabályozás értelmében a rendőri intézkedés annak akadályozása nélkül  az érintett rendőrök engedélye nélkül felvehető (sőt, a felvétel az Alkotmánybíróság következetes gyakorlata - vö. 28/2014. (IX. 29.) AB határozat,16/2016. (X. 20.) AB határozat, 17/2016. (X. 20.) AB határozat értelmében - még nyilvánosságra is hozható), amikor az intézkedő rendőrök a felvétel-készítést megtiltották a </w:t>
      </w:r>
      <w:r w:rsidRPr="13E21E9B" w:rsidR="03D4297D">
        <w:rPr>
          <w:rFonts w:ascii="Palatino Linotype" w:hAnsi="Palatino Linotype" w:eastAsia="Palatino Linotype" w:cs="Palatino Linotype"/>
          <w:sz w:val="20"/>
          <w:szCs w:val="20"/>
        </w:rPr>
        <w:t>nekem és a jelen lévő többi érintettnek</w:t>
      </w:r>
      <w:r w:rsidRPr="13E21E9B">
        <w:rPr>
          <w:rFonts w:ascii="Palatino Linotype" w:hAnsi="Palatino Linotype" w:eastAsia="Palatino Linotype" w:cs="Palatino Linotype"/>
          <w:sz w:val="20"/>
          <w:szCs w:val="20"/>
        </w:rPr>
        <w:t xml:space="preserve">, nem a törvényes előírásoknak megfelelően teljesítették a szolgálati kötelezettségüket. </w:t>
      </w:r>
    </w:p>
    <w:p w:rsidRPr="00093791" w:rsidR="001C6A76" w:rsidRDefault="001C6A76" w14:paraId="5E08089F" w14:textId="77777777">
      <w:pPr>
        <w:spacing w:line="360" w:lineRule="auto"/>
        <w:jc w:val="both"/>
        <w:rPr>
          <w:rFonts w:ascii="Palatino Linotype" w:hAnsi="Palatino Linotype" w:eastAsia="Palatino Linotype" w:cs="Palatino Linotype"/>
          <w:sz w:val="20"/>
          <w:szCs w:val="20"/>
        </w:rPr>
      </w:pPr>
    </w:p>
    <w:p w:rsidRPr="00093791" w:rsidR="001C6A76" w:rsidRDefault="00CD323C" w14:paraId="753FB525" w14:textId="77777777">
      <w:pPr>
        <w:spacing w:line="360" w:lineRule="auto"/>
        <w:jc w:val="both"/>
        <w:rPr>
          <w:rFonts w:ascii="Palatino Linotype" w:hAnsi="Palatino Linotype" w:eastAsia="Palatino Linotype" w:cs="Palatino Linotype"/>
          <w:sz w:val="20"/>
          <w:szCs w:val="20"/>
        </w:rPr>
      </w:pPr>
      <w:r w:rsidRPr="00093791">
        <w:rPr>
          <w:rFonts w:ascii="Palatino Linotype" w:hAnsi="Palatino Linotype" w:eastAsia="Palatino Linotype" w:cs="Palatino Linotype"/>
          <w:sz w:val="20"/>
          <w:szCs w:val="20"/>
        </w:rPr>
        <w:t xml:space="preserve">Egyéb, intézkedés-taktikai ok sem indokolhatta az </w:t>
      </w:r>
      <w:r w:rsidRPr="00093791">
        <w:rPr>
          <w:rFonts w:ascii="Palatino Linotype" w:hAnsi="Palatino Linotype" w:eastAsia="Palatino Linotype" w:cs="Palatino Linotype"/>
          <w:i/>
          <w:iCs/>
          <w:sz w:val="20"/>
          <w:szCs w:val="20"/>
        </w:rPr>
        <w:t>általános</w:t>
      </w:r>
      <w:r w:rsidRPr="00093791">
        <w:rPr>
          <w:rFonts w:ascii="Palatino Linotype" w:hAnsi="Palatino Linotype" w:eastAsia="Palatino Linotype" w:cs="Palatino Linotype"/>
          <w:sz w:val="20"/>
          <w:szCs w:val="20"/>
        </w:rPr>
        <w:t xml:space="preserve"> tiltást, hiszen még ha el is lenne fogadható, hogy a felvételkészítés bizonyos, jól meghatározható körülmények között akadályozhatja a rendőri intézkedést, akkor az adott időben és helyen, az adott felvétel-készítés vonatkozásában a rendőrség felszólíthatja a felvételt készítőt az akadályozó körülmény megszüntetésére, de ez az </w:t>
      </w:r>
      <w:r w:rsidRPr="00093791">
        <w:rPr>
          <w:rFonts w:ascii="Palatino Linotype" w:hAnsi="Palatino Linotype" w:eastAsia="Palatino Linotype" w:cs="Palatino Linotype"/>
          <w:i/>
          <w:iCs/>
          <w:sz w:val="20"/>
          <w:szCs w:val="20"/>
        </w:rPr>
        <w:t xml:space="preserve">összes </w:t>
      </w:r>
      <w:r w:rsidRPr="00093791">
        <w:rPr>
          <w:rFonts w:ascii="Palatino Linotype" w:hAnsi="Palatino Linotype" w:eastAsia="Palatino Linotype" w:cs="Palatino Linotype"/>
          <w:sz w:val="20"/>
          <w:szCs w:val="20"/>
        </w:rPr>
        <w:t xml:space="preserve">intézkedés alá vont személyre vonatkoztatott </w:t>
      </w:r>
      <w:r w:rsidRPr="00093791">
        <w:rPr>
          <w:rFonts w:ascii="Palatino Linotype" w:hAnsi="Palatino Linotype" w:eastAsia="Palatino Linotype" w:cs="Palatino Linotype"/>
          <w:i/>
          <w:iCs/>
          <w:sz w:val="20"/>
          <w:szCs w:val="20"/>
        </w:rPr>
        <w:t>általános</w:t>
      </w:r>
      <w:r w:rsidRPr="00093791">
        <w:rPr>
          <w:rFonts w:ascii="Palatino Linotype" w:hAnsi="Palatino Linotype" w:eastAsia="Palatino Linotype" w:cs="Palatino Linotype"/>
          <w:sz w:val="20"/>
          <w:szCs w:val="20"/>
        </w:rPr>
        <w:t xml:space="preserve"> tiltást nem alapozhat meg. </w:t>
      </w:r>
    </w:p>
    <w:p w:rsidR="001C6A76" w:rsidRDefault="001C6A76" w14:paraId="2815302C" w14:textId="77777777">
      <w:pPr>
        <w:spacing w:line="360" w:lineRule="auto"/>
        <w:jc w:val="both"/>
        <w:rPr>
          <w:rFonts w:ascii="Palatino Linotype" w:hAnsi="Palatino Linotype" w:eastAsia="Palatino Linotype" w:cs="Palatino Linotype"/>
          <w:sz w:val="20"/>
          <w:szCs w:val="20"/>
        </w:rPr>
      </w:pPr>
    </w:p>
    <w:p w:rsidRPr="00093791" w:rsidR="001C6A76" w:rsidRDefault="00CD323C" w14:paraId="4FE5D8D5" w14:textId="7C98726C">
      <w:pPr>
        <w:spacing w:line="360" w:lineRule="auto"/>
        <w:jc w:val="both"/>
        <w:rPr>
          <w:rFonts w:ascii="Palatino Linotype" w:hAnsi="Palatino Linotype" w:eastAsia="Palatino Linotype" w:cs="Palatino Linotype"/>
          <w:b/>
          <w:bCs/>
          <w:sz w:val="20"/>
          <w:szCs w:val="20"/>
        </w:rPr>
      </w:pPr>
      <w:r w:rsidRPr="52D5974C">
        <w:rPr>
          <w:rFonts w:ascii="Palatino Linotype" w:hAnsi="Palatino Linotype" w:eastAsia="Palatino Linotype" w:cs="Palatino Linotype"/>
          <w:b/>
          <w:bCs/>
          <w:sz w:val="20"/>
          <w:szCs w:val="20"/>
        </w:rPr>
        <w:t>A felvétel-készítés elmaradásával is sérült a tisztességes eljáráshoz fűződő alapvető jog</w:t>
      </w:r>
      <w:r w:rsidRPr="52D5974C" w:rsidR="2C2A2DD3">
        <w:rPr>
          <w:rFonts w:ascii="Palatino Linotype" w:hAnsi="Palatino Linotype" w:eastAsia="Palatino Linotype" w:cs="Palatino Linotype"/>
          <w:b/>
          <w:bCs/>
          <w:sz w:val="20"/>
          <w:szCs w:val="20"/>
        </w:rPr>
        <w:t>o</w:t>
      </w:r>
      <w:r w:rsidRPr="52D5974C" w:rsidR="6D2C21A5">
        <w:rPr>
          <w:rFonts w:ascii="Palatino Linotype" w:hAnsi="Palatino Linotype" w:eastAsia="Palatino Linotype" w:cs="Palatino Linotype"/>
          <w:b/>
          <w:bCs/>
          <w:sz w:val="20"/>
          <w:szCs w:val="20"/>
        </w:rPr>
        <w:t>m</w:t>
      </w:r>
      <w:r w:rsidRPr="52D5974C">
        <w:rPr>
          <w:rFonts w:ascii="Palatino Linotype" w:hAnsi="Palatino Linotype" w:eastAsia="Palatino Linotype" w:cs="Palatino Linotype"/>
          <w:b/>
          <w:bCs/>
          <w:sz w:val="20"/>
          <w:szCs w:val="20"/>
        </w:rPr>
        <w:t xml:space="preserve"> (Alaptörvény XXIV. Cikk), hiszen a vele</w:t>
      </w:r>
      <w:r w:rsidRPr="52D5974C" w:rsidR="4CD98502">
        <w:rPr>
          <w:rFonts w:ascii="Palatino Linotype" w:hAnsi="Palatino Linotype" w:eastAsia="Palatino Linotype" w:cs="Palatino Linotype"/>
          <w:b/>
          <w:bCs/>
          <w:sz w:val="20"/>
          <w:szCs w:val="20"/>
        </w:rPr>
        <w:t>m</w:t>
      </w:r>
      <w:r w:rsidRPr="52D5974C">
        <w:rPr>
          <w:rFonts w:ascii="Palatino Linotype" w:hAnsi="Palatino Linotype" w:eastAsia="Palatino Linotype" w:cs="Palatino Linotype"/>
          <w:b/>
          <w:bCs/>
          <w:sz w:val="20"/>
          <w:szCs w:val="20"/>
        </w:rPr>
        <w:t xml:space="preserve"> szembeni intézkedést nem tudta</w:t>
      </w:r>
      <w:r w:rsidRPr="52D5974C" w:rsidR="27DEB4E3">
        <w:rPr>
          <w:rFonts w:ascii="Palatino Linotype" w:hAnsi="Palatino Linotype" w:eastAsia="Palatino Linotype" w:cs="Palatino Linotype"/>
          <w:b/>
          <w:bCs/>
          <w:sz w:val="20"/>
          <w:szCs w:val="20"/>
        </w:rPr>
        <w:t>m</w:t>
      </w:r>
      <w:r w:rsidRPr="52D5974C">
        <w:rPr>
          <w:rFonts w:ascii="Palatino Linotype" w:hAnsi="Palatino Linotype" w:eastAsia="Palatino Linotype" w:cs="Palatino Linotype"/>
          <w:b/>
          <w:bCs/>
          <w:sz w:val="20"/>
          <w:szCs w:val="20"/>
        </w:rPr>
        <w:t xml:space="preserve"> objektív bizonyíték (videofelvétel) által dokumentálni. </w:t>
      </w:r>
    </w:p>
    <w:p w:rsidR="001C6A76" w:rsidRDefault="001C6A76" w14:paraId="3FBC3CD8" w14:textId="77777777">
      <w:pPr>
        <w:spacing w:line="360" w:lineRule="auto"/>
        <w:jc w:val="both"/>
        <w:rPr>
          <w:rFonts w:ascii="Palatino Linotype" w:hAnsi="Palatino Linotype" w:eastAsia="Palatino Linotype" w:cs="Palatino Linotype"/>
          <w:sz w:val="20"/>
          <w:szCs w:val="20"/>
        </w:rPr>
      </w:pPr>
    </w:p>
    <w:p w:rsidR="00093791" w:rsidRDefault="00093791" w14:paraId="3E2ECC9A" w14:textId="77777777">
      <w:pPr>
        <w:spacing w:line="360" w:lineRule="auto"/>
        <w:jc w:val="both"/>
        <w:rPr>
          <w:rFonts w:ascii="Palatino Linotype" w:hAnsi="Palatino Linotype" w:eastAsia="Palatino Linotype" w:cs="Palatino Linotype"/>
          <w:sz w:val="20"/>
          <w:szCs w:val="20"/>
        </w:rPr>
      </w:pPr>
    </w:p>
    <w:p w:rsidR="00093791" w:rsidRDefault="00093791" w14:paraId="5D7E6FAF" w14:textId="77777777">
      <w:pPr>
        <w:spacing w:line="360" w:lineRule="auto"/>
        <w:jc w:val="both"/>
        <w:rPr>
          <w:rFonts w:ascii="Palatino Linotype" w:hAnsi="Palatino Linotype" w:eastAsia="Palatino Linotype" w:cs="Palatino Linotype"/>
          <w:sz w:val="20"/>
          <w:szCs w:val="20"/>
        </w:rPr>
      </w:pPr>
    </w:p>
    <w:p w:rsidR="00093791" w:rsidRDefault="00093791" w14:paraId="59AE7BC5" w14:textId="77777777">
      <w:pPr>
        <w:spacing w:line="360" w:lineRule="auto"/>
        <w:jc w:val="both"/>
        <w:rPr>
          <w:rFonts w:ascii="Palatino Linotype" w:hAnsi="Palatino Linotype" w:eastAsia="Palatino Linotype" w:cs="Palatino Linotype"/>
          <w:sz w:val="20"/>
          <w:szCs w:val="20"/>
        </w:rPr>
      </w:pPr>
    </w:p>
    <w:p w:rsidR="001C6A76" w:rsidP="00633772" w:rsidRDefault="00CD323C" w14:paraId="3376FFAA" w14:textId="77777777">
      <w:pPr>
        <w:numPr>
          <w:ilvl w:val="0"/>
          <w:numId w:val="4"/>
        </w:numPr>
        <w:spacing w:line="360" w:lineRule="auto"/>
        <w:jc w:val="both"/>
        <w:rPr>
          <w:rFonts w:ascii="Palatino Linotype" w:hAnsi="Palatino Linotype" w:eastAsia="Palatino Linotype" w:cs="Palatino Linotype"/>
          <w:b/>
          <w:bCs/>
          <w:sz w:val="20"/>
          <w:szCs w:val="20"/>
        </w:rPr>
      </w:pPr>
      <w:r>
        <w:rPr>
          <w:rFonts w:ascii="Palatino Linotype" w:hAnsi="Palatino Linotype" w:eastAsia="Palatino Linotype" w:cs="Palatino Linotype"/>
          <w:b/>
          <w:bCs/>
          <w:sz w:val="20"/>
          <w:szCs w:val="20"/>
        </w:rPr>
        <w:t>Az állampolgári jogok országgyűlési biztosának jelentése</w:t>
      </w:r>
    </w:p>
    <w:p w:rsidR="001C6A76" w:rsidRDefault="001C6A76" w14:paraId="773AE463" w14:textId="77777777">
      <w:pPr>
        <w:spacing w:line="360" w:lineRule="auto"/>
        <w:jc w:val="both"/>
        <w:rPr>
          <w:rFonts w:ascii="Palatino Linotype" w:hAnsi="Palatino Linotype" w:eastAsia="Palatino Linotype" w:cs="Palatino Linotype"/>
          <w:sz w:val="20"/>
          <w:szCs w:val="20"/>
        </w:rPr>
      </w:pPr>
    </w:p>
    <w:p w:rsidR="001C6A76" w:rsidRDefault="00CD323C" w14:paraId="29589CAF" w14:textId="77777777">
      <w:pPr>
        <w:spacing w:line="360" w:lineRule="auto"/>
        <w:jc w:val="both"/>
        <w:rPr>
          <w:rFonts w:ascii="Palatino Linotype" w:hAnsi="Palatino Linotype" w:eastAsia="Palatino Linotype" w:cs="Palatino Linotype"/>
          <w:sz w:val="20"/>
          <w:szCs w:val="20"/>
        </w:rPr>
      </w:pPr>
      <w:r w:rsidRPr="62306E7D" w:rsidR="733611F9">
        <w:rPr>
          <w:rFonts w:ascii="Palatino Linotype" w:hAnsi="Palatino Linotype" w:eastAsia="Palatino Linotype" w:cs="Palatino Linotype"/>
          <w:sz w:val="20"/>
          <w:szCs w:val="20"/>
        </w:rPr>
        <w:t>Végezetül felhívom a figyelmet arra is, hogy a</w:t>
      </w:r>
      <w:r w:rsidRPr="62306E7D" w:rsidR="733611F9">
        <w:rPr>
          <w:rFonts w:ascii="Palatino Linotype" w:hAnsi="Palatino Linotype" w:eastAsia="Palatino Linotype" w:cs="Palatino Linotype"/>
          <w:b w:val="1"/>
          <w:bCs w:val="1"/>
          <w:sz w:val="20"/>
          <w:szCs w:val="20"/>
        </w:rPr>
        <w:t>z állampolgári jogok országgyűlési biztosának az OBH 1916/2006. sz. ügyben hozott Jelentése szerint “</w:t>
      </w:r>
      <w:r w:rsidRPr="62306E7D" w:rsidR="733611F9">
        <w:rPr>
          <w:rFonts w:ascii="Palatino Linotype" w:hAnsi="Palatino Linotype" w:eastAsia="Palatino Linotype" w:cs="Palatino Linotype"/>
          <w:sz w:val="20"/>
          <w:szCs w:val="20"/>
        </w:rPr>
        <w:t>Az úgynevezett „diszkórazziák” – azok eredményéhez képest is – aránytalanul súlyos sérelmet jelentettek meghatározatlan számú fiatalnak, akár előállították őket a gyanú alapján, akár csak vizsgálatra kötelezték, és ezzel személyes szabadságukban korlátozták őket. Az elvégzett jogalap nélküli vizsgálatok sértették a megalázó bánásmód alkotmányos tilalmát is.”</w:t>
      </w:r>
    </w:p>
    <w:p w:rsidR="001C6A76" w:rsidP="62306E7D" w:rsidRDefault="00CD323C" w14:paraId="477F9CA5" w14:textId="5657D38D">
      <w:pPr>
        <w:pStyle w:val="Normal"/>
        <w:spacing w:line="360" w:lineRule="auto"/>
        <w:jc w:val="both"/>
        <w:rPr>
          <w:rFonts w:ascii="Palatino Linotype" w:hAnsi="Palatino Linotype" w:eastAsia="Palatino Linotype" w:cs="Palatino Linotype"/>
          <w:sz w:val="20"/>
          <w:szCs w:val="20"/>
        </w:rPr>
      </w:pPr>
      <w:r w:rsidRPr="62306E7D" w:rsidR="401CD03F">
        <w:rPr>
          <w:rFonts w:ascii="Palatino Linotype" w:hAnsi="Palatino Linotype" w:eastAsia="Palatino Linotype" w:cs="Palatino Linotype"/>
          <w:b w:val="0"/>
          <w:bCs w:val="0"/>
          <w:i w:val="0"/>
          <w:iCs w:val="0"/>
          <w:caps w:val="0"/>
          <w:smallCaps w:val="0"/>
          <w:noProof w:val="0"/>
          <w:color w:val="000000" w:themeColor="text1" w:themeTint="FF" w:themeShade="FF"/>
          <w:sz w:val="19"/>
          <w:szCs w:val="19"/>
          <w:lang w:val="hu"/>
        </w:rPr>
        <w:t>Az Ombudsman jelentésében rögzítette, hogy az</w:t>
      </w:r>
      <w:r w:rsidRPr="62306E7D" w:rsidR="733611F9">
        <w:rPr>
          <w:rFonts w:ascii="Palatino Linotype" w:hAnsi="Palatino Linotype" w:eastAsia="Palatino Linotype" w:cs="Palatino Linotype"/>
          <w:sz w:val="20"/>
          <w:szCs w:val="20"/>
        </w:rPr>
        <w:t xml:space="preserve"> ilyen razziák során foganatosított rendőri intézkedések számos alapvető jogot érintenek, amelyek korlátozására -- mind a hazai alkotmányos és személyiségi jogi normák, mind a magyar jogrendbe az 1993. évi XXXI. törvény által átültetett Európai Emberi Jogi Egyezmény követelményei alapján -- az ilyen jogkorlátozásokra irányadó tesztet kell alkalmazni. A teszt elemei közül a törvényi szabályozottság és a legitim bűnmegelőzési cél létezése tételezhető ugyan az ilyen jellegű razziáknál, azonban az arányosság követelménye nyilvánvalóan sérül, amikor egy szórakozóhelyen tartózkodó személyek százas nagyságrendű csoportját egyéni gyanú nélkül, pusztán azért vonja intézkedés alá a rendőrség, mert az adott helyen tartózkodnak teljes mértékben legális szórakozási céllal. Az aránytalanságot igazolja az intézkedés eredménytelensége is. Ahogy az Ombudsman által vizsgált 2006-os esetben is közel 120 emberből mindössze 8-nál mutatott ki a gyorsteszt kétségtelen kábítószer-fogyasztást (további 4-nél pedig határértéket), jelen esetben is több mint 200 személy igazoltatását, ruházatátvizsgálását, gyorstesztettel, vagy élettani jelenségek alapján elvégzett vizsgálatát követően , csupán 16-nál volt kimutatható kábítószer-használat. Az intézkedés aránytalansága tehát pusztán statisztikai alapon is egyértelműen megállapítható.</w:t>
      </w:r>
    </w:p>
    <w:p w:rsidR="001C6A76" w:rsidRDefault="001C6A76" w14:paraId="05A95331" w14:textId="77777777">
      <w:pPr>
        <w:spacing w:line="360" w:lineRule="auto"/>
        <w:jc w:val="both"/>
        <w:rPr>
          <w:rFonts w:ascii="Palatino Linotype" w:hAnsi="Palatino Linotype" w:eastAsia="Palatino Linotype" w:cs="Palatino Linotype"/>
          <w:sz w:val="20"/>
          <w:szCs w:val="20"/>
        </w:rPr>
      </w:pPr>
    </w:p>
    <w:p w:rsidR="001C6A76" w:rsidRDefault="00CD323C" w14:paraId="4BE92BD5" w14:textId="3C70AF52">
      <w:pPr>
        <w:spacing w:line="360" w:lineRule="auto"/>
        <w:jc w:val="both"/>
        <w:rPr>
          <w:rFonts w:ascii="Palatino Linotype" w:hAnsi="Palatino Linotype" w:eastAsia="Palatino Linotype" w:cs="Palatino Linotype"/>
          <w:sz w:val="20"/>
          <w:szCs w:val="20"/>
          <w:u w:val="single"/>
        </w:rPr>
      </w:pPr>
      <w:r w:rsidRPr="52D5974C">
        <w:rPr>
          <w:rFonts w:ascii="Palatino Linotype" w:hAnsi="Palatino Linotype" w:eastAsia="Palatino Linotype" w:cs="Palatino Linotype"/>
          <w:sz w:val="20"/>
          <w:szCs w:val="20"/>
          <w:u w:val="single"/>
        </w:rPr>
        <w:t>A fentiek alapján kér</w:t>
      </w:r>
      <w:r w:rsidRPr="52D5974C" w:rsidR="09DD4778">
        <w:rPr>
          <w:rFonts w:ascii="Palatino Linotype" w:hAnsi="Palatino Linotype" w:eastAsia="Palatino Linotype" w:cs="Palatino Linotype"/>
          <w:sz w:val="20"/>
          <w:szCs w:val="20"/>
          <w:u w:val="single"/>
        </w:rPr>
        <w:t>em</w:t>
      </w:r>
      <w:r w:rsidRPr="52D5974C">
        <w:rPr>
          <w:rFonts w:ascii="Palatino Linotype" w:hAnsi="Palatino Linotype" w:eastAsia="Palatino Linotype" w:cs="Palatino Linotype"/>
          <w:sz w:val="20"/>
          <w:szCs w:val="20"/>
          <w:u w:val="single"/>
        </w:rPr>
        <w:t xml:space="preserve"> a tisztelt </w:t>
      </w:r>
      <w:r w:rsidRPr="52D5974C" w:rsidR="7FD0F522">
        <w:rPr>
          <w:rFonts w:ascii="Palatino Linotype" w:hAnsi="Palatino Linotype" w:eastAsia="Palatino Linotype" w:cs="Palatino Linotype"/>
          <w:sz w:val="20"/>
          <w:szCs w:val="20"/>
          <w:u w:val="single"/>
        </w:rPr>
        <w:t>Rendőrfőkapitány</w:t>
      </w:r>
      <w:r w:rsidRPr="52D5974C">
        <w:rPr>
          <w:rFonts w:ascii="Palatino Linotype" w:hAnsi="Palatino Linotype" w:eastAsia="Palatino Linotype" w:cs="Palatino Linotype"/>
          <w:sz w:val="20"/>
          <w:szCs w:val="20"/>
          <w:u w:val="single"/>
        </w:rPr>
        <w:t xml:space="preserve"> Urat, hogy a panasznak a fentiek szerint helyt adni szíveskedjen.</w:t>
      </w:r>
    </w:p>
    <w:p w:rsidR="001C6A76" w:rsidRDefault="001C6A76" w14:paraId="4B436A96" w14:textId="77777777">
      <w:pPr>
        <w:spacing w:line="360" w:lineRule="auto"/>
        <w:jc w:val="both"/>
        <w:rPr>
          <w:rFonts w:ascii="Palatino Linotype" w:hAnsi="Palatino Linotype" w:eastAsia="Palatino Linotype" w:cs="Palatino Linotype"/>
          <w:sz w:val="20"/>
          <w:szCs w:val="20"/>
        </w:rPr>
      </w:pPr>
    </w:p>
    <w:p w:rsidR="001C6A76" w:rsidRDefault="00CD323C" w14:paraId="47489214" w14:textId="77777777">
      <w:pPr>
        <w:spacing w:line="360" w:lineRule="auto"/>
        <w:jc w:val="both"/>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ab/>
      </w:r>
      <w:r>
        <w:rPr>
          <w:rFonts w:ascii="Palatino Linotype" w:hAnsi="Palatino Linotype" w:eastAsia="Palatino Linotype" w:cs="Palatino Linotype"/>
          <w:sz w:val="20"/>
          <w:szCs w:val="20"/>
        </w:rPr>
        <w:tab/>
      </w:r>
      <w:r>
        <w:rPr>
          <w:rFonts w:ascii="Palatino Linotype" w:hAnsi="Palatino Linotype" w:eastAsia="Palatino Linotype" w:cs="Palatino Linotype"/>
          <w:sz w:val="20"/>
          <w:szCs w:val="20"/>
        </w:rPr>
        <w:tab/>
      </w:r>
      <w:r>
        <w:rPr>
          <w:rFonts w:ascii="Palatino Linotype" w:hAnsi="Palatino Linotype" w:eastAsia="Palatino Linotype" w:cs="Palatino Linotype"/>
          <w:sz w:val="20"/>
          <w:szCs w:val="20"/>
        </w:rPr>
        <w:tab/>
      </w:r>
      <w:r>
        <w:rPr>
          <w:rFonts w:ascii="Palatino Linotype" w:hAnsi="Palatino Linotype" w:eastAsia="Palatino Linotype" w:cs="Palatino Linotype"/>
          <w:sz w:val="20"/>
          <w:szCs w:val="20"/>
        </w:rPr>
        <w:tab/>
      </w:r>
      <w:r>
        <w:rPr>
          <w:rFonts w:ascii="Palatino Linotype" w:hAnsi="Palatino Linotype" w:eastAsia="Palatino Linotype" w:cs="Palatino Linotype"/>
          <w:sz w:val="20"/>
          <w:szCs w:val="20"/>
        </w:rPr>
        <w:tab/>
      </w:r>
      <w:r>
        <w:rPr>
          <w:rFonts w:ascii="Palatino Linotype" w:hAnsi="Palatino Linotype" w:eastAsia="Palatino Linotype" w:cs="Palatino Linotype"/>
          <w:sz w:val="20"/>
          <w:szCs w:val="20"/>
        </w:rPr>
        <w:tab/>
      </w:r>
      <w:r>
        <w:rPr>
          <w:rFonts w:ascii="Palatino Linotype" w:hAnsi="Palatino Linotype" w:eastAsia="Palatino Linotype" w:cs="Palatino Linotype"/>
          <w:sz w:val="20"/>
          <w:szCs w:val="20"/>
        </w:rPr>
        <w:t>Tisztelettel:</w:t>
      </w:r>
    </w:p>
    <w:p w:rsidR="001C6A76" w:rsidP="13E21E9B" w:rsidRDefault="3B9338DA" w14:paraId="2B9EEB14" w14:textId="6F5DBF0A">
      <w:pPr>
        <w:ind w:left="5040"/>
        <w:jc w:val="both"/>
        <w:rPr>
          <w:rFonts w:ascii="Palatino Linotype" w:hAnsi="Palatino Linotype" w:eastAsia="Palatino Linotype" w:cs="Palatino Linotype"/>
          <w:sz w:val="20"/>
          <w:szCs w:val="20"/>
        </w:rPr>
      </w:pPr>
      <w:r w:rsidRPr="13E21E9B">
        <w:rPr>
          <w:rFonts w:ascii="Palatino Linotype" w:hAnsi="Palatino Linotype" w:eastAsia="Palatino Linotype" w:cs="Palatino Linotype"/>
          <w:color w:val="000000" w:themeColor="text1"/>
          <w:sz w:val="20"/>
          <w:szCs w:val="20"/>
          <w:highlight w:val="red"/>
          <w:lang w:val="hu-HU"/>
        </w:rPr>
        <w:t>…………………………… [név/aláírás]</w:t>
      </w:r>
    </w:p>
    <w:p w:rsidR="001C6A76" w:rsidP="00093791" w:rsidRDefault="001C6A76" w14:paraId="5FDAC733" w14:textId="2C69FA44">
      <w:pPr>
        <w:spacing w:line="360" w:lineRule="auto"/>
        <w:ind w:left="6492"/>
        <w:rPr>
          <w:rFonts w:ascii="Palatino Linotype" w:hAnsi="Palatino Linotype" w:eastAsia="Palatino Linotype" w:cs="Palatino Linotype"/>
          <w:sz w:val="20"/>
          <w:szCs w:val="20"/>
        </w:rPr>
      </w:pPr>
    </w:p>
    <w:sectPr w:rsidR="001C6A76">
      <w:footerReference w:type="even" r:id="rId15"/>
      <w:footerReference w:type="default" r:id="rId16"/>
      <w:pgSz w:w="11906" w:h="16838" w:orient="portrait"/>
      <w:pgMar w:top="1417" w:right="1417" w:bottom="1418" w:left="1417" w:header="708" w:footer="826" w:gutter="0"/>
      <w:pgNumType w:start="1"/>
      <w:cols w:space="70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344F" w:rsidRDefault="00A2344F" w14:paraId="10BB1062" w14:textId="77777777">
      <w:r>
        <w:separator/>
      </w:r>
    </w:p>
  </w:endnote>
  <w:endnote w:type="continuationSeparator" w:id="0">
    <w:p w:rsidR="00A2344F" w:rsidRDefault="00A2344F" w14:paraId="34A61DF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w:fontKey="{21F8BE0F-4BF4-494E-8FE6-3F756634A123}" r:id="rId1"/>
    <w:embedBold w:fontKey="{CA17007B-6303-49BC-A8B6-B11DB3BC577B}" r:id="rId2"/>
    <w:embedItalic w:fontKey="{2CE105EA-DD85-45E7-A4ED-01826C105728}" r:id="rId3"/>
    <w:embedBoldItalic w:fontKey="{D4D6F769-080D-45D4-A3E5-11C268A6353E}"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embedRegular w:fontKey="{8ED791D2-4FE1-441F-891A-7322D656413A}" r:id="rId5"/>
    <w:embedBold w:fontKey="{F6A7DDCD-DF10-4669-9B1B-540301A80B3D}" r:id="rId6"/>
  </w:font>
  <w:font w:name="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w:fontKey="{13EFF176-4B24-4E4F-9090-57F32D08344D}" r:id="rId7"/>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w:fontKey="{7270CF62-E230-43F7-B5F6-7D3092C6E812}" r:id="rId8"/>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w:fontKey="{3DC84683-5022-4835-A5F1-31C25FC002DA}"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6A76" w:rsidRDefault="00CD323C" w14:paraId="5F694E9F" w14:textId="77777777">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1C6A76" w:rsidRDefault="001C6A76" w14:paraId="65FA1F66" w14:textId="77777777">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6A76" w:rsidRDefault="00CD323C" w14:paraId="7DBB8838" w14:textId="77777777">
    <w:pPr>
      <w:pBdr>
        <w:top w:val="nil"/>
        <w:left w:val="nil"/>
        <w:bottom w:val="nil"/>
        <w:right w:val="nil"/>
        <w:between w:val="nil"/>
      </w:pBdr>
      <w:tabs>
        <w:tab w:val="center" w:pos="4536"/>
        <w:tab w:val="right" w:pos="9072"/>
      </w:tabs>
      <w:jc w:val="center"/>
      <w:rPr>
        <w:rFonts w:ascii="Palatino Linotype" w:hAnsi="Palatino Linotype" w:eastAsia="Palatino Linotype" w:cs="Palatino Linotype"/>
        <w:color w:val="000000"/>
        <w:sz w:val="18"/>
        <w:szCs w:val="18"/>
      </w:rPr>
    </w:pPr>
    <w:r>
      <w:rPr>
        <w:rFonts w:ascii="Palatino Linotype" w:hAnsi="Palatino Linotype" w:eastAsia="Palatino Linotype" w:cs="Palatino Linotype"/>
        <w:color w:val="000000"/>
        <w:sz w:val="18"/>
        <w:szCs w:val="18"/>
      </w:rPr>
      <w:fldChar w:fldCharType="begin"/>
    </w:r>
    <w:r>
      <w:rPr>
        <w:rFonts w:ascii="Palatino Linotype" w:hAnsi="Palatino Linotype" w:eastAsia="Palatino Linotype" w:cs="Palatino Linotype"/>
        <w:color w:val="000000"/>
        <w:sz w:val="18"/>
        <w:szCs w:val="18"/>
      </w:rPr>
      <w:instrText>PAGE</w:instrText>
    </w:r>
    <w:r>
      <w:rPr>
        <w:rFonts w:ascii="Palatino Linotype" w:hAnsi="Palatino Linotype" w:eastAsia="Palatino Linotype" w:cs="Palatino Linotype"/>
        <w:color w:val="000000"/>
        <w:sz w:val="18"/>
        <w:szCs w:val="18"/>
      </w:rPr>
      <w:fldChar w:fldCharType="separate"/>
    </w:r>
    <w:r w:rsidR="00221916">
      <w:rPr>
        <w:rFonts w:ascii="Palatino Linotype" w:hAnsi="Palatino Linotype" w:eastAsia="Palatino Linotype" w:cs="Palatino Linotype"/>
        <w:noProof/>
        <w:color w:val="000000"/>
        <w:sz w:val="18"/>
        <w:szCs w:val="18"/>
      </w:rPr>
      <w:t>1</w:t>
    </w:r>
    <w:r>
      <w:rPr>
        <w:rFonts w:ascii="Palatino Linotype" w:hAnsi="Palatino Linotype" w:eastAsia="Palatino Linotype" w:cs="Palatino Linotype"/>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344F" w:rsidRDefault="00A2344F" w14:paraId="7096AF94" w14:textId="77777777">
      <w:r>
        <w:separator/>
      </w:r>
    </w:p>
  </w:footnote>
  <w:footnote w:type="continuationSeparator" w:id="0">
    <w:p w:rsidR="00A2344F" w:rsidRDefault="00A2344F" w14:paraId="64B9CC64" w14:textId="77777777">
      <w:r>
        <w:continuationSeparator/>
      </w:r>
    </w:p>
  </w:footnote>
  <w:footnote w:id="1">
    <w:p w:rsidR="001C6A76" w:rsidRDefault="00CD323C" w14:paraId="595838BC" w14:textId="77777777">
      <w:pPr>
        <w:rPr>
          <w:sz w:val="20"/>
          <w:szCs w:val="20"/>
        </w:rPr>
      </w:pPr>
      <w:r>
        <w:rPr>
          <w:vertAlign w:val="superscript"/>
        </w:rPr>
        <w:footnoteRef/>
      </w:r>
      <w:r>
        <w:rPr>
          <w:sz w:val="20"/>
          <w:szCs w:val="20"/>
        </w:rPr>
        <w:t xml:space="preserve"> </w:t>
      </w:r>
      <w:hyperlink r:id="rId1">
        <w:r w:rsidR="001C6A76">
          <w:rPr>
            <w:color w:val="1155CC"/>
            <w:sz w:val="20"/>
            <w:szCs w:val="20"/>
            <w:u w:val="single"/>
          </w:rPr>
          <w:t>https://www.ajbh.hu/documents/10180/3862433/169.pdf/17f95a1a-685c-58fc-bbc7-892fa5b1c1d7?version=1.0&amp;t=1617890269792&amp;</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95832"/>
    <w:multiLevelType w:val="multilevel"/>
    <w:tmpl w:val="754C67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3F34EBD"/>
    <w:multiLevelType w:val="multilevel"/>
    <w:tmpl w:val="58B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B028E8"/>
    <w:multiLevelType w:val="hybridMultilevel"/>
    <w:tmpl w:val="FFFFFFFF"/>
    <w:lvl w:ilvl="0" w:tplc="616284E8">
      <w:start w:val="3"/>
      <w:numFmt w:val="decimal"/>
      <w:lvlText w:val="%1."/>
      <w:lvlJc w:val="left"/>
      <w:pPr>
        <w:ind w:left="720" w:hanging="360"/>
      </w:pPr>
    </w:lvl>
    <w:lvl w:ilvl="1" w:tplc="36F23270">
      <w:start w:val="1"/>
      <w:numFmt w:val="lowerLetter"/>
      <w:lvlText w:val="%2."/>
      <w:lvlJc w:val="left"/>
      <w:pPr>
        <w:ind w:left="1440" w:hanging="360"/>
      </w:pPr>
    </w:lvl>
    <w:lvl w:ilvl="2" w:tplc="39F8516E">
      <w:start w:val="1"/>
      <w:numFmt w:val="lowerRoman"/>
      <w:lvlText w:val="%3."/>
      <w:lvlJc w:val="right"/>
      <w:pPr>
        <w:ind w:left="2160" w:hanging="180"/>
      </w:pPr>
    </w:lvl>
    <w:lvl w:ilvl="3" w:tplc="5BFC2AAC">
      <w:start w:val="1"/>
      <w:numFmt w:val="decimal"/>
      <w:lvlText w:val="%4."/>
      <w:lvlJc w:val="left"/>
      <w:pPr>
        <w:ind w:left="2880" w:hanging="360"/>
      </w:pPr>
    </w:lvl>
    <w:lvl w:ilvl="4" w:tplc="54860AFC">
      <w:start w:val="1"/>
      <w:numFmt w:val="lowerLetter"/>
      <w:lvlText w:val="%5."/>
      <w:lvlJc w:val="left"/>
      <w:pPr>
        <w:ind w:left="3600" w:hanging="360"/>
      </w:pPr>
    </w:lvl>
    <w:lvl w:ilvl="5" w:tplc="A83450C2">
      <w:start w:val="1"/>
      <w:numFmt w:val="lowerRoman"/>
      <w:lvlText w:val="%6."/>
      <w:lvlJc w:val="right"/>
      <w:pPr>
        <w:ind w:left="4320" w:hanging="180"/>
      </w:pPr>
    </w:lvl>
    <w:lvl w:ilvl="6" w:tplc="849AB176">
      <w:start w:val="1"/>
      <w:numFmt w:val="decimal"/>
      <w:lvlText w:val="%7."/>
      <w:lvlJc w:val="left"/>
      <w:pPr>
        <w:ind w:left="5040" w:hanging="360"/>
      </w:pPr>
    </w:lvl>
    <w:lvl w:ilvl="7" w:tplc="813443C2">
      <w:start w:val="1"/>
      <w:numFmt w:val="lowerLetter"/>
      <w:lvlText w:val="%8."/>
      <w:lvlJc w:val="left"/>
      <w:pPr>
        <w:ind w:left="5760" w:hanging="360"/>
      </w:pPr>
    </w:lvl>
    <w:lvl w:ilvl="8" w:tplc="EE84DF3A">
      <w:start w:val="1"/>
      <w:numFmt w:val="lowerRoman"/>
      <w:lvlText w:val="%9."/>
      <w:lvlJc w:val="right"/>
      <w:pPr>
        <w:ind w:left="6480" w:hanging="180"/>
      </w:pPr>
    </w:lvl>
  </w:abstractNum>
  <w:abstractNum w:abstractNumId="3" w15:restartNumberingAfterBreak="0">
    <w:nsid w:val="41EE70FA"/>
    <w:multiLevelType w:val="hybridMultilevel"/>
    <w:tmpl w:val="FFFFFFFF"/>
    <w:lvl w:ilvl="0" w:tplc="A3F2F990">
      <w:numFmt w:val="bullet"/>
      <w:lvlText w:val="-"/>
      <w:lvlJc w:val="left"/>
      <w:pPr>
        <w:ind w:left="720" w:hanging="360"/>
      </w:pPr>
      <w:rPr>
        <w:rFonts w:hint="default" w:ascii="Palatino Linotype" w:hAnsi="Palatino Linotype"/>
      </w:rPr>
    </w:lvl>
    <w:lvl w:ilvl="1" w:tplc="8BCEBE46">
      <w:start w:val="1"/>
      <w:numFmt w:val="bullet"/>
      <w:lvlText w:val="o"/>
      <w:lvlJc w:val="left"/>
      <w:pPr>
        <w:ind w:left="1440" w:hanging="360"/>
      </w:pPr>
      <w:rPr>
        <w:rFonts w:hint="default" w:ascii="Courier New" w:hAnsi="Courier New"/>
      </w:rPr>
    </w:lvl>
    <w:lvl w:ilvl="2" w:tplc="F350D1F2">
      <w:start w:val="1"/>
      <w:numFmt w:val="bullet"/>
      <w:lvlText w:val=""/>
      <w:lvlJc w:val="left"/>
      <w:pPr>
        <w:ind w:left="2160" w:hanging="360"/>
      </w:pPr>
      <w:rPr>
        <w:rFonts w:hint="default" w:ascii="Wingdings" w:hAnsi="Wingdings"/>
      </w:rPr>
    </w:lvl>
    <w:lvl w:ilvl="3" w:tplc="F13C0B58">
      <w:start w:val="1"/>
      <w:numFmt w:val="bullet"/>
      <w:lvlText w:val=""/>
      <w:lvlJc w:val="left"/>
      <w:pPr>
        <w:ind w:left="2880" w:hanging="360"/>
      </w:pPr>
      <w:rPr>
        <w:rFonts w:hint="default" w:ascii="Symbol" w:hAnsi="Symbol"/>
      </w:rPr>
    </w:lvl>
    <w:lvl w:ilvl="4" w:tplc="A880B65E">
      <w:start w:val="1"/>
      <w:numFmt w:val="bullet"/>
      <w:lvlText w:val="o"/>
      <w:lvlJc w:val="left"/>
      <w:pPr>
        <w:ind w:left="3600" w:hanging="360"/>
      </w:pPr>
      <w:rPr>
        <w:rFonts w:hint="default" w:ascii="Courier New" w:hAnsi="Courier New"/>
      </w:rPr>
    </w:lvl>
    <w:lvl w:ilvl="5" w:tplc="AE5C7756">
      <w:start w:val="1"/>
      <w:numFmt w:val="bullet"/>
      <w:lvlText w:val=""/>
      <w:lvlJc w:val="left"/>
      <w:pPr>
        <w:ind w:left="4320" w:hanging="360"/>
      </w:pPr>
      <w:rPr>
        <w:rFonts w:hint="default" w:ascii="Wingdings" w:hAnsi="Wingdings"/>
      </w:rPr>
    </w:lvl>
    <w:lvl w:ilvl="6" w:tplc="869A4A56">
      <w:start w:val="1"/>
      <w:numFmt w:val="bullet"/>
      <w:lvlText w:val=""/>
      <w:lvlJc w:val="left"/>
      <w:pPr>
        <w:ind w:left="5040" w:hanging="360"/>
      </w:pPr>
      <w:rPr>
        <w:rFonts w:hint="default" w:ascii="Symbol" w:hAnsi="Symbol"/>
      </w:rPr>
    </w:lvl>
    <w:lvl w:ilvl="7" w:tplc="42FA0458">
      <w:start w:val="1"/>
      <w:numFmt w:val="bullet"/>
      <w:lvlText w:val="o"/>
      <w:lvlJc w:val="left"/>
      <w:pPr>
        <w:ind w:left="5760" w:hanging="360"/>
      </w:pPr>
      <w:rPr>
        <w:rFonts w:hint="default" w:ascii="Courier New" w:hAnsi="Courier New"/>
      </w:rPr>
    </w:lvl>
    <w:lvl w:ilvl="8" w:tplc="E284A5A6">
      <w:start w:val="1"/>
      <w:numFmt w:val="bullet"/>
      <w:lvlText w:val=""/>
      <w:lvlJc w:val="left"/>
      <w:pPr>
        <w:ind w:left="6480" w:hanging="360"/>
      </w:pPr>
      <w:rPr>
        <w:rFonts w:hint="default" w:ascii="Wingdings" w:hAnsi="Wingdings"/>
      </w:rPr>
    </w:lvl>
  </w:abstractNum>
  <w:abstractNum w:abstractNumId="4" w15:restartNumberingAfterBreak="0">
    <w:nsid w:val="4BA52BE1"/>
    <w:multiLevelType w:val="multilevel"/>
    <w:tmpl w:val="190AD7C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EE454C"/>
    <w:multiLevelType w:val="multilevel"/>
    <w:tmpl w:val="868082F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109543832">
    <w:abstractNumId w:val="2"/>
  </w:num>
  <w:num w:numId="2" w16cid:durableId="1135021436">
    <w:abstractNumId w:val="3"/>
  </w:num>
  <w:num w:numId="3" w16cid:durableId="481427627">
    <w:abstractNumId w:val="4"/>
  </w:num>
  <w:num w:numId="4" w16cid:durableId="111561693">
    <w:abstractNumId w:val="0"/>
  </w:num>
  <w:num w:numId="5" w16cid:durableId="1077290825">
    <w:abstractNumId w:val="5"/>
  </w:num>
  <w:num w:numId="6" w16cid:durableId="1973100124">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76"/>
    <w:rsid w:val="00006E60"/>
    <w:rsid w:val="000774B5"/>
    <w:rsid w:val="00093791"/>
    <w:rsid w:val="000B2B7A"/>
    <w:rsid w:val="000D399B"/>
    <w:rsid w:val="001C2296"/>
    <w:rsid w:val="001C6A76"/>
    <w:rsid w:val="00221916"/>
    <w:rsid w:val="002937F3"/>
    <w:rsid w:val="002F5111"/>
    <w:rsid w:val="004508B6"/>
    <w:rsid w:val="004A199D"/>
    <w:rsid w:val="004B6F12"/>
    <w:rsid w:val="004B7159"/>
    <w:rsid w:val="004E054A"/>
    <w:rsid w:val="004E6C9D"/>
    <w:rsid w:val="00550475"/>
    <w:rsid w:val="00597527"/>
    <w:rsid w:val="00633772"/>
    <w:rsid w:val="00670176"/>
    <w:rsid w:val="00744871"/>
    <w:rsid w:val="007E487E"/>
    <w:rsid w:val="008D5D41"/>
    <w:rsid w:val="009265F9"/>
    <w:rsid w:val="009327EC"/>
    <w:rsid w:val="009459FE"/>
    <w:rsid w:val="009A2ACE"/>
    <w:rsid w:val="00A21DC0"/>
    <w:rsid w:val="00A2344F"/>
    <w:rsid w:val="00A61E29"/>
    <w:rsid w:val="00B891F1"/>
    <w:rsid w:val="00CB0365"/>
    <w:rsid w:val="00CC6946"/>
    <w:rsid w:val="00CD323C"/>
    <w:rsid w:val="00D149F5"/>
    <w:rsid w:val="00D48B68"/>
    <w:rsid w:val="00E39EDE"/>
    <w:rsid w:val="00E53E49"/>
    <w:rsid w:val="00FB2002"/>
    <w:rsid w:val="00FB28BD"/>
    <w:rsid w:val="0131F5B3"/>
    <w:rsid w:val="0140F322"/>
    <w:rsid w:val="01F3B8C6"/>
    <w:rsid w:val="0247DB6C"/>
    <w:rsid w:val="03D4297D"/>
    <w:rsid w:val="03FC0BB4"/>
    <w:rsid w:val="044966F7"/>
    <w:rsid w:val="058912DC"/>
    <w:rsid w:val="05957036"/>
    <w:rsid w:val="05CA7172"/>
    <w:rsid w:val="05E7E78C"/>
    <w:rsid w:val="05F172F7"/>
    <w:rsid w:val="06118A89"/>
    <w:rsid w:val="06292F05"/>
    <w:rsid w:val="06A5F377"/>
    <w:rsid w:val="06EAA32C"/>
    <w:rsid w:val="073B5A82"/>
    <w:rsid w:val="073B9EE3"/>
    <w:rsid w:val="0782056F"/>
    <w:rsid w:val="07A69633"/>
    <w:rsid w:val="07B0D29C"/>
    <w:rsid w:val="081D8D3F"/>
    <w:rsid w:val="0864AEC8"/>
    <w:rsid w:val="086765DB"/>
    <w:rsid w:val="08780025"/>
    <w:rsid w:val="08AC4A1C"/>
    <w:rsid w:val="08BF9211"/>
    <w:rsid w:val="0934F43B"/>
    <w:rsid w:val="099648B9"/>
    <w:rsid w:val="09C14EDD"/>
    <w:rsid w:val="09DD4778"/>
    <w:rsid w:val="0A2DC0EB"/>
    <w:rsid w:val="0A45C24E"/>
    <w:rsid w:val="0AAEFD0A"/>
    <w:rsid w:val="0AE44108"/>
    <w:rsid w:val="0AF54AD9"/>
    <w:rsid w:val="0B3D1B07"/>
    <w:rsid w:val="0BA0C74E"/>
    <w:rsid w:val="0C28B4D2"/>
    <w:rsid w:val="0C8EE525"/>
    <w:rsid w:val="0D31CD30"/>
    <w:rsid w:val="0D5AC546"/>
    <w:rsid w:val="0D5CCB6D"/>
    <w:rsid w:val="0D629708"/>
    <w:rsid w:val="0E4EC47D"/>
    <w:rsid w:val="0E986252"/>
    <w:rsid w:val="0EF6AB4D"/>
    <w:rsid w:val="0F09B66D"/>
    <w:rsid w:val="0F1CA14C"/>
    <w:rsid w:val="101F006E"/>
    <w:rsid w:val="1039485E"/>
    <w:rsid w:val="10946337"/>
    <w:rsid w:val="10A60DB1"/>
    <w:rsid w:val="12408F9E"/>
    <w:rsid w:val="124EF361"/>
    <w:rsid w:val="125E2779"/>
    <w:rsid w:val="126E6003"/>
    <w:rsid w:val="12F6CB90"/>
    <w:rsid w:val="137EB7B3"/>
    <w:rsid w:val="13BE4F13"/>
    <w:rsid w:val="13E21E9B"/>
    <w:rsid w:val="140C9975"/>
    <w:rsid w:val="14F17188"/>
    <w:rsid w:val="14FC5F00"/>
    <w:rsid w:val="15183F85"/>
    <w:rsid w:val="165695EA"/>
    <w:rsid w:val="16AE464A"/>
    <w:rsid w:val="16C64746"/>
    <w:rsid w:val="16DE818F"/>
    <w:rsid w:val="173F1FE2"/>
    <w:rsid w:val="1769CFA5"/>
    <w:rsid w:val="18184120"/>
    <w:rsid w:val="1838C45A"/>
    <w:rsid w:val="18C9FE1B"/>
    <w:rsid w:val="19C54088"/>
    <w:rsid w:val="1A1B372C"/>
    <w:rsid w:val="1ACAEDC9"/>
    <w:rsid w:val="1AE49BC8"/>
    <w:rsid w:val="1B153144"/>
    <w:rsid w:val="1B450A6A"/>
    <w:rsid w:val="1C8C0787"/>
    <w:rsid w:val="1CFA1E86"/>
    <w:rsid w:val="1D3CD88E"/>
    <w:rsid w:val="1D525DC4"/>
    <w:rsid w:val="1D709466"/>
    <w:rsid w:val="1D7871F5"/>
    <w:rsid w:val="1DE02FC1"/>
    <w:rsid w:val="1E012D38"/>
    <w:rsid w:val="1E230E69"/>
    <w:rsid w:val="1E46052D"/>
    <w:rsid w:val="1E6F1A76"/>
    <w:rsid w:val="1EB724EF"/>
    <w:rsid w:val="1F16FD78"/>
    <w:rsid w:val="200D830C"/>
    <w:rsid w:val="2048B3DF"/>
    <w:rsid w:val="209F9FDC"/>
    <w:rsid w:val="20B675A8"/>
    <w:rsid w:val="20FFBAC5"/>
    <w:rsid w:val="2128D699"/>
    <w:rsid w:val="213D83B2"/>
    <w:rsid w:val="21C3BFAB"/>
    <w:rsid w:val="21DEEE10"/>
    <w:rsid w:val="22B0D76A"/>
    <w:rsid w:val="232A9A67"/>
    <w:rsid w:val="23325F7B"/>
    <w:rsid w:val="2365233F"/>
    <w:rsid w:val="2437AF0C"/>
    <w:rsid w:val="2480249C"/>
    <w:rsid w:val="248D1033"/>
    <w:rsid w:val="24A976BA"/>
    <w:rsid w:val="252AC12E"/>
    <w:rsid w:val="25673C55"/>
    <w:rsid w:val="25BB7EF2"/>
    <w:rsid w:val="25DBEEF9"/>
    <w:rsid w:val="260D093C"/>
    <w:rsid w:val="2632DDDC"/>
    <w:rsid w:val="266E4BF0"/>
    <w:rsid w:val="26951F74"/>
    <w:rsid w:val="26D5DE9B"/>
    <w:rsid w:val="270A65BA"/>
    <w:rsid w:val="2755FA0D"/>
    <w:rsid w:val="27D02D8A"/>
    <w:rsid w:val="27DEB4E3"/>
    <w:rsid w:val="2855434D"/>
    <w:rsid w:val="287ACCB2"/>
    <w:rsid w:val="29012CC7"/>
    <w:rsid w:val="29149B83"/>
    <w:rsid w:val="29435927"/>
    <w:rsid w:val="2956B502"/>
    <w:rsid w:val="29C5179D"/>
    <w:rsid w:val="2A3EC8C7"/>
    <w:rsid w:val="2ADB447B"/>
    <w:rsid w:val="2B11C71F"/>
    <w:rsid w:val="2B48974A"/>
    <w:rsid w:val="2B572BFE"/>
    <w:rsid w:val="2B993C18"/>
    <w:rsid w:val="2C2A2DD3"/>
    <w:rsid w:val="2CAD4673"/>
    <w:rsid w:val="2CF5C2DC"/>
    <w:rsid w:val="2DB2FB6F"/>
    <w:rsid w:val="2E087AE5"/>
    <w:rsid w:val="2E8E5ADD"/>
    <w:rsid w:val="2E91974D"/>
    <w:rsid w:val="2EBFE7F4"/>
    <w:rsid w:val="2F912668"/>
    <w:rsid w:val="2FC512EE"/>
    <w:rsid w:val="3042C581"/>
    <w:rsid w:val="306992E3"/>
    <w:rsid w:val="30F4F0BF"/>
    <w:rsid w:val="3155191F"/>
    <w:rsid w:val="328741E5"/>
    <w:rsid w:val="33651CA7"/>
    <w:rsid w:val="338610C1"/>
    <w:rsid w:val="3464A826"/>
    <w:rsid w:val="349631DF"/>
    <w:rsid w:val="349A52B4"/>
    <w:rsid w:val="34AEC7D2"/>
    <w:rsid w:val="34CAA61F"/>
    <w:rsid w:val="3522A354"/>
    <w:rsid w:val="358A528F"/>
    <w:rsid w:val="3598366E"/>
    <w:rsid w:val="37343D6E"/>
    <w:rsid w:val="374CCCCD"/>
    <w:rsid w:val="375C97F6"/>
    <w:rsid w:val="37AC4AC3"/>
    <w:rsid w:val="3809D936"/>
    <w:rsid w:val="38198042"/>
    <w:rsid w:val="383A3534"/>
    <w:rsid w:val="38ABF2A2"/>
    <w:rsid w:val="39047432"/>
    <w:rsid w:val="3A312D4C"/>
    <w:rsid w:val="3A3768A2"/>
    <w:rsid w:val="3A67F094"/>
    <w:rsid w:val="3AD8768F"/>
    <w:rsid w:val="3ADC7495"/>
    <w:rsid w:val="3AFC80B3"/>
    <w:rsid w:val="3B2D3658"/>
    <w:rsid w:val="3B9338DA"/>
    <w:rsid w:val="3BA38DD7"/>
    <w:rsid w:val="3BAC2109"/>
    <w:rsid w:val="3C3E1BD1"/>
    <w:rsid w:val="3CA44B5B"/>
    <w:rsid w:val="3D34E545"/>
    <w:rsid w:val="3D5681A3"/>
    <w:rsid w:val="3DE6BB65"/>
    <w:rsid w:val="3E02A706"/>
    <w:rsid w:val="3E43BB3F"/>
    <w:rsid w:val="3E798886"/>
    <w:rsid w:val="3EA6F909"/>
    <w:rsid w:val="3EBDB0C7"/>
    <w:rsid w:val="3F6457C7"/>
    <w:rsid w:val="401CD03F"/>
    <w:rsid w:val="40201199"/>
    <w:rsid w:val="403A57F9"/>
    <w:rsid w:val="40826257"/>
    <w:rsid w:val="40DD6D76"/>
    <w:rsid w:val="412301DA"/>
    <w:rsid w:val="4190794F"/>
    <w:rsid w:val="41BFD5EF"/>
    <w:rsid w:val="420C2AF2"/>
    <w:rsid w:val="4270856A"/>
    <w:rsid w:val="42C5ABD7"/>
    <w:rsid w:val="42FD687A"/>
    <w:rsid w:val="438E0106"/>
    <w:rsid w:val="43BA5327"/>
    <w:rsid w:val="43D6B54C"/>
    <w:rsid w:val="462B8638"/>
    <w:rsid w:val="464C6EE0"/>
    <w:rsid w:val="467EC6C9"/>
    <w:rsid w:val="4742EB84"/>
    <w:rsid w:val="474B1422"/>
    <w:rsid w:val="4754565A"/>
    <w:rsid w:val="4819A9A5"/>
    <w:rsid w:val="484A9816"/>
    <w:rsid w:val="48670749"/>
    <w:rsid w:val="48A15E5B"/>
    <w:rsid w:val="48A7EBE7"/>
    <w:rsid w:val="48C85C5C"/>
    <w:rsid w:val="49108B00"/>
    <w:rsid w:val="49AF9219"/>
    <w:rsid w:val="4A9C7952"/>
    <w:rsid w:val="4AFBD3E1"/>
    <w:rsid w:val="4BC1C0FC"/>
    <w:rsid w:val="4C1F3143"/>
    <w:rsid w:val="4C39AA90"/>
    <w:rsid w:val="4C53C8EF"/>
    <w:rsid w:val="4C5AAF1E"/>
    <w:rsid w:val="4CC152D8"/>
    <w:rsid w:val="4CD98502"/>
    <w:rsid w:val="4DA65606"/>
    <w:rsid w:val="4E358E7B"/>
    <w:rsid w:val="4E38D639"/>
    <w:rsid w:val="4EB3AF45"/>
    <w:rsid w:val="4F134906"/>
    <w:rsid w:val="4F613A38"/>
    <w:rsid w:val="4F623BA6"/>
    <w:rsid w:val="4F772806"/>
    <w:rsid w:val="4FC42CBF"/>
    <w:rsid w:val="502C953F"/>
    <w:rsid w:val="513453B3"/>
    <w:rsid w:val="515C0CC8"/>
    <w:rsid w:val="515E3755"/>
    <w:rsid w:val="518796C2"/>
    <w:rsid w:val="5187FF0F"/>
    <w:rsid w:val="51892927"/>
    <w:rsid w:val="52146568"/>
    <w:rsid w:val="5224D73D"/>
    <w:rsid w:val="5241C9CC"/>
    <w:rsid w:val="52D5974C"/>
    <w:rsid w:val="52D6491E"/>
    <w:rsid w:val="53694518"/>
    <w:rsid w:val="537D621C"/>
    <w:rsid w:val="53832BBD"/>
    <w:rsid w:val="539506D0"/>
    <w:rsid w:val="545700DF"/>
    <w:rsid w:val="54674190"/>
    <w:rsid w:val="5581E66B"/>
    <w:rsid w:val="5675DB9F"/>
    <w:rsid w:val="567ECB1D"/>
    <w:rsid w:val="56DCEDFE"/>
    <w:rsid w:val="5833A2D4"/>
    <w:rsid w:val="58467E45"/>
    <w:rsid w:val="58BFD822"/>
    <w:rsid w:val="59280507"/>
    <w:rsid w:val="5941FB8D"/>
    <w:rsid w:val="59823D35"/>
    <w:rsid w:val="59A35E47"/>
    <w:rsid w:val="59D208C5"/>
    <w:rsid w:val="5A73CFD6"/>
    <w:rsid w:val="5A848152"/>
    <w:rsid w:val="5B061704"/>
    <w:rsid w:val="5B169C82"/>
    <w:rsid w:val="5B90A35E"/>
    <w:rsid w:val="5BBFA6D2"/>
    <w:rsid w:val="5BEEF094"/>
    <w:rsid w:val="5C12ED3E"/>
    <w:rsid w:val="5C4F5E27"/>
    <w:rsid w:val="5C88068A"/>
    <w:rsid w:val="5D048AC4"/>
    <w:rsid w:val="5D0C6330"/>
    <w:rsid w:val="5D2820B1"/>
    <w:rsid w:val="5D448B96"/>
    <w:rsid w:val="5D5A772A"/>
    <w:rsid w:val="5DBCA23D"/>
    <w:rsid w:val="5DCA925F"/>
    <w:rsid w:val="5E1464EB"/>
    <w:rsid w:val="5E2AC5D1"/>
    <w:rsid w:val="5E30A6CA"/>
    <w:rsid w:val="5E4B1831"/>
    <w:rsid w:val="5E4D4743"/>
    <w:rsid w:val="5F13729E"/>
    <w:rsid w:val="5F4D49B1"/>
    <w:rsid w:val="602C4A76"/>
    <w:rsid w:val="605EA01F"/>
    <w:rsid w:val="60873E0D"/>
    <w:rsid w:val="60E657C6"/>
    <w:rsid w:val="612A5857"/>
    <w:rsid w:val="613603A4"/>
    <w:rsid w:val="617F9E87"/>
    <w:rsid w:val="61B0F006"/>
    <w:rsid w:val="6202FFD7"/>
    <w:rsid w:val="62172F4D"/>
    <w:rsid w:val="62306E7D"/>
    <w:rsid w:val="63B30DD9"/>
    <w:rsid w:val="642EF663"/>
    <w:rsid w:val="64D79A5A"/>
    <w:rsid w:val="654A659D"/>
    <w:rsid w:val="65ADE4EF"/>
    <w:rsid w:val="65E5E14E"/>
    <w:rsid w:val="666A755F"/>
    <w:rsid w:val="66BB99E7"/>
    <w:rsid w:val="66CE387F"/>
    <w:rsid w:val="66FEEDA3"/>
    <w:rsid w:val="675AF563"/>
    <w:rsid w:val="676042E3"/>
    <w:rsid w:val="6769492D"/>
    <w:rsid w:val="67878422"/>
    <w:rsid w:val="680E1AB4"/>
    <w:rsid w:val="68B63CA3"/>
    <w:rsid w:val="68FB8D26"/>
    <w:rsid w:val="691562AB"/>
    <w:rsid w:val="69766506"/>
    <w:rsid w:val="6994C3C6"/>
    <w:rsid w:val="6A678CE9"/>
    <w:rsid w:val="6B4B0F26"/>
    <w:rsid w:val="6B7A3FD5"/>
    <w:rsid w:val="6B872A80"/>
    <w:rsid w:val="6B9FA1C2"/>
    <w:rsid w:val="6BB3C1CF"/>
    <w:rsid w:val="6BBB0919"/>
    <w:rsid w:val="6BC807D9"/>
    <w:rsid w:val="6C6E87AC"/>
    <w:rsid w:val="6C802F0D"/>
    <w:rsid w:val="6CEE618B"/>
    <w:rsid w:val="6D2C21A5"/>
    <w:rsid w:val="6D743341"/>
    <w:rsid w:val="6E4838FF"/>
    <w:rsid w:val="6E739230"/>
    <w:rsid w:val="6E758D31"/>
    <w:rsid w:val="6F157D3A"/>
    <w:rsid w:val="6FCA87FC"/>
    <w:rsid w:val="702D86B9"/>
    <w:rsid w:val="703FB039"/>
    <w:rsid w:val="7130E278"/>
    <w:rsid w:val="714D6949"/>
    <w:rsid w:val="71642C93"/>
    <w:rsid w:val="7174935F"/>
    <w:rsid w:val="71B7D63C"/>
    <w:rsid w:val="7276222F"/>
    <w:rsid w:val="7285A4A2"/>
    <w:rsid w:val="730E3FD5"/>
    <w:rsid w:val="733611F9"/>
    <w:rsid w:val="73741D17"/>
    <w:rsid w:val="73C2AAD2"/>
    <w:rsid w:val="73CDE00C"/>
    <w:rsid w:val="73FE0E28"/>
    <w:rsid w:val="745C0B99"/>
    <w:rsid w:val="748C791B"/>
    <w:rsid w:val="7493F9F4"/>
    <w:rsid w:val="7496269B"/>
    <w:rsid w:val="74C0DF61"/>
    <w:rsid w:val="7577B0AE"/>
    <w:rsid w:val="75A5B400"/>
    <w:rsid w:val="75D33843"/>
    <w:rsid w:val="75E75B3D"/>
    <w:rsid w:val="76D8F548"/>
    <w:rsid w:val="76FD1406"/>
    <w:rsid w:val="77640E1F"/>
    <w:rsid w:val="776867AA"/>
    <w:rsid w:val="776B9AD0"/>
    <w:rsid w:val="77AFF30A"/>
    <w:rsid w:val="77D39725"/>
    <w:rsid w:val="78C709FB"/>
    <w:rsid w:val="78C70F9E"/>
    <w:rsid w:val="790AD3DD"/>
    <w:rsid w:val="7943E2FF"/>
    <w:rsid w:val="799B61CB"/>
    <w:rsid w:val="79F07E6F"/>
    <w:rsid w:val="79F9392C"/>
    <w:rsid w:val="7A6CE4D9"/>
    <w:rsid w:val="7A720295"/>
    <w:rsid w:val="7A80B0B8"/>
    <w:rsid w:val="7B14D780"/>
    <w:rsid w:val="7B253D66"/>
    <w:rsid w:val="7BDAF6B1"/>
    <w:rsid w:val="7BE7CF61"/>
    <w:rsid w:val="7CAE9F0F"/>
    <w:rsid w:val="7CEB9B89"/>
    <w:rsid w:val="7D63FB27"/>
    <w:rsid w:val="7E3D6EC9"/>
    <w:rsid w:val="7E9A261C"/>
    <w:rsid w:val="7EBB9A10"/>
    <w:rsid w:val="7F04F2E5"/>
    <w:rsid w:val="7F26E3B8"/>
    <w:rsid w:val="7F89CF3C"/>
    <w:rsid w:val="7FD0F522"/>
    <w:rsid w:val="7FF7610D"/>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CD6A4"/>
  <w15:docId w15:val="{792212CF-67C3-4BE1-AFED-51ACBC3A70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3772"/>
  </w:style>
  <w:style w:type="paragraph" w:styleId="Heading1">
    <w:name w:val="heading 1"/>
    <w:basedOn w:val="Normal"/>
    <w:next w:val="Normal"/>
    <w:uiPriority w:val="9"/>
    <w:qFormat/>
    <w:pPr>
      <w:keepNext/>
      <w:keepLines/>
      <w:spacing w:before="480" w:line="276" w:lineRule="auto"/>
      <w:outlineLvl w:val="0"/>
    </w:pPr>
    <w:rPr>
      <w:rFonts w:ascii="Cambria" w:hAnsi="Cambria" w:eastAsia="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Cgnv" w:customStyle="1">
    <w:name w:val="Cégnév"/>
    <w:basedOn w:val="BodyText"/>
    <w:rsid w:val="003A7496"/>
    <w:pPr>
      <w:keepLines/>
      <w:spacing w:after="80" w:line="240" w:lineRule="atLeast"/>
      <w:jc w:val="center"/>
    </w:pPr>
    <w:rPr>
      <w:rFonts w:ascii="Garamond" w:hAnsi="Garamond"/>
      <w:caps/>
      <w:spacing w:val="75"/>
      <w:sz w:val="21"/>
      <w:szCs w:val="20"/>
      <w:lang w:eastAsia="en-US"/>
    </w:rPr>
  </w:style>
  <w:style w:type="paragraph" w:styleId="Feladcme" w:customStyle="1">
    <w:name w:val="Feladó címe"/>
    <w:rsid w:val="003A7496"/>
    <w:pPr>
      <w:spacing w:line="240" w:lineRule="atLeast"/>
      <w:jc w:val="center"/>
    </w:pPr>
    <w:rPr>
      <w:rFonts w:ascii="Garamond" w:hAnsi="Garamond"/>
      <w:caps/>
      <w:spacing w:val="30"/>
      <w:sz w:val="15"/>
      <w:szCs w:val="20"/>
    </w:rPr>
  </w:style>
  <w:style w:type="character" w:styleId="Hyperlink">
    <w:name w:val="Hyperlink"/>
    <w:basedOn w:val="DefaultParagraphFont"/>
    <w:rsid w:val="003A7496"/>
    <w:rPr>
      <w:color w:val="0000FF"/>
      <w:u w:val="single"/>
    </w:rPr>
  </w:style>
  <w:style w:type="paragraph" w:styleId="Footer">
    <w:name w:val="footer"/>
    <w:link w:val="FooterChar"/>
    <w:uiPriority w:val="99"/>
    <w:rsid w:val="003A7496"/>
    <w:pPr>
      <w:tabs>
        <w:tab w:val="center" w:pos="4536"/>
        <w:tab w:val="right" w:pos="9072"/>
      </w:tabs>
    </w:pPr>
  </w:style>
  <w:style w:type="character" w:styleId="FooterChar" w:customStyle="1">
    <w:name w:val="Footer Char"/>
    <w:basedOn w:val="DefaultParagraphFont"/>
    <w:link w:val="Footer"/>
    <w:uiPriority w:val="99"/>
    <w:rsid w:val="003A7496"/>
    <w:rPr>
      <w:rFonts w:ascii="Times New Roman" w:hAnsi="Times New Roman" w:eastAsia="Times New Roman" w:cs="Times New Roman"/>
      <w:sz w:val="24"/>
      <w:szCs w:val="24"/>
      <w:lang w:eastAsia="hu-HU"/>
    </w:rPr>
  </w:style>
  <w:style w:type="character" w:styleId="PageNumber">
    <w:name w:val="page number"/>
    <w:basedOn w:val="DefaultParagraphFont"/>
    <w:rsid w:val="003A7496"/>
  </w:style>
  <w:style w:type="paragraph" w:styleId="BodyText">
    <w:name w:val="Body Text"/>
    <w:link w:val="BodyTextChar"/>
    <w:uiPriority w:val="99"/>
    <w:semiHidden/>
    <w:unhideWhenUsed/>
    <w:rsid w:val="003A7496"/>
    <w:pPr>
      <w:spacing w:after="120"/>
    </w:pPr>
  </w:style>
  <w:style w:type="character" w:styleId="BodyTextChar" w:customStyle="1">
    <w:name w:val="Body Text Char"/>
    <w:basedOn w:val="DefaultParagraphFont"/>
    <w:link w:val="BodyText"/>
    <w:uiPriority w:val="99"/>
    <w:semiHidden/>
    <w:rsid w:val="003A7496"/>
    <w:rPr>
      <w:rFonts w:ascii="Times New Roman" w:hAnsi="Times New Roman" w:eastAsia="Times New Roman" w:cs="Times New Roman"/>
      <w:sz w:val="24"/>
      <w:szCs w:val="24"/>
      <w:lang w:eastAsia="hu-HU"/>
    </w:rPr>
  </w:style>
  <w:style w:type="paragraph" w:styleId="Header">
    <w:name w:val="header"/>
    <w:link w:val="HeaderChar"/>
    <w:uiPriority w:val="99"/>
    <w:unhideWhenUsed/>
    <w:rsid w:val="007B1F34"/>
    <w:pPr>
      <w:tabs>
        <w:tab w:val="center" w:pos="4536"/>
        <w:tab w:val="right" w:pos="9072"/>
      </w:tabs>
    </w:pPr>
  </w:style>
  <w:style w:type="character" w:styleId="HeaderChar" w:customStyle="1">
    <w:name w:val="Header Char"/>
    <w:basedOn w:val="DefaultParagraphFont"/>
    <w:link w:val="Header"/>
    <w:uiPriority w:val="99"/>
    <w:rsid w:val="007B1F34"/>
    <w:rPr>
      <w:rFonts w:ascii="Times New Roman" w:hAnsi="Times New Roman" w:eastAsia="Times New Roman" w:cs="Times New Roman"/>
      <w:sz w:val="24"/>
      <w:szCs w:val="24"/>
      <w:lang w:eastAsia="hu-HU"/>
    </w:rPr>
  </w:style>
  <w:style w:type="character" w:styleId="CommentReference">
    <w:name w:val="annotation reference"/>
    <w:basedOn w:val="DefaultParagraphFont"/>
    <w:uiPriority w:val="99"/>
    <w:semiHidden/>
    <w:unhideWhenUsed/>
    <w:rsid w:val="007B1F34"/>
    <w:rPr>
      <w:sz w:val="16"/>
      <w:szCs w:val="16"/>
    </w:rPr>
  </w:style>
  <w:style w:type="paragraph" w:styleId="CommentText">
    <w:name w:val="annotation text"/>
    <w:link w:val="CommentTextChar"/>
    <w:uiPriority w:val="99"/>
    <w:semiHidden/>
    <w:unhideWhenUsed/>
    <w:rsid w:val="007B1F34"/>
    <w:rPr>
      <w:sz w:val="20"/>
      <w:szCs w:val="20"/>
    </w:rPr>
  </w:style>
  <w:style w:type="character" w:styleId="CommentTextChar" w:customStyle="1">
    <w:name w:val="Comment Text Char"/>
    <w:basedOn w:val="DefaultParagraphFont"/>
    <w:link w:val="CommentText"/>
    <w:uiPriority w:val="99"/>
    <w:semiHidden/>
    <w:rsid w:val="007B1F34"/>
    <w:rPr>
      <w:rFonts w:ascii="Times New Roman" w:hAnsi="Times New Roman" w:eastAsia="Times New Roman" w:cs="Times New Roman"/>
      <w:sz w:val="20"/>
      <w:szCs w:val="20"/>
      <w:lang w:eastAsia="hu-HU"/>
    </w:rPr>
  </w:style>
  <w:style w:type="paragraph" w:styleId="CommentSubject">
    <w:name w:val="annotation subject"/>
    <w:basedOn w:val="CommentText"/>
    <w:next w:val="CommentText"/>
    <w:link w:val="CommentSubjectChar"/>
    <w:uiPriority w:val="99"/>
    <w:semiHidden/>
    <w:unhideWhenUsed/>
    <w:rsid w:val="007B1F34"/>
    <w:rPr>
      <w:b/>
      <w:bCs/>
    </w:rPr>
  </w:style>
  <w:style w:type="character" w:styleId="CommentSubjectChar" w:customStyle="1">
    <w:name w:val="Comment Subject Char"/>
    <w:basedOn w:val="CommentTextChar"/>
    <w:link w:val="CommentSubject"/>
    <w:uiPriority w:val="99"/>
    <w:semiHidden/>
    <w:rsid w:val="007B1F34"/>
    <w:rPr>
      <w:rFonts w:ascii="Times New Roman" w:hAnsi="Times New Roman" w:eastAsia="Times New Roman" w:cs="Times New Roman"/>
      <w:b/>
      <w:bCs/>
      <w:sz w:val="20"/>
      <w:szCs w:val="20"/>
      <w:lang w:eastAsia="hu-HU"/>
    </w:rPr>
  </w:style>
  <w:style w:type="paragraph" w:styleId="BalloonText">
    <w:name w:val="Balloon Text"/>
    <w:link w:val="BalloonTextChar"/>
    <w:uiPriority w:val="99"/>
    <w:semiHidden/>
    <w:unhideWhenUsed/>
    <w:rsid w:val="007B1F34"/>
    <w:rPr>
      <w:rFonts w:ascii="Tahoma" w:hAnsi="Tahoma" w:cs="Tahoma"/>
      <w:sz w:val="16"/>
      <w:szCs w:val="16"/>
    </w:rPr>
  </w:style>
  <w:style w:type="character" w:styleId="BalloonTextChar" w:customStyle="1">
    <w:name w:val="Balloon Text Char"/>
    <w:basedOn w:val="DefaultParagraphFont"/>
    <w:link w:val="BalloonText"/>
    <w:uiPriority w:val="99"/>
    <w:semiHidden/>
    <w:rsid w:val="007B1F34"/>
    <w:rPr>
      <w:rFonts w:ascii="Tahoma" w:hAnsi="Tahoma" w:eastAsia="Times New Roman" w:cs="Tahoma"/>
      <w:sz w:val="16"/>
      <w:szCs w:val="16"/>
      <w:lang w:eastAsia="hu-HU"/>
    </w:rPr>
  </w:style>
  <w:style w:type="character" w:styleId="Cmsor1Char" w:customStyle="1">
    <w:name w:val="Címsor 1 Char"/>
    <w:basedOn w:val="DefaultParagraphFont"/>
    <w:uiPriority w:val="9"/>
    <w:rsid w:val="00CB5604"/>
    <w:rPr>
      <w:rFonts w:asciiTheme="majorHAnsi" w:hAnsiTheme="majorHAnsi" w:eastAsiaTheme="majorEastAsia" w:cstheme="majorBidi"/>
      <w:b/>
      <w:bCs/>
      <w:color w:val="365F91" w:themeColor="accent1" w:themeShade="BF"/>
      <w:sz w:val="28"/>
      <w:szCs w:val="28"/>
    </w:rPr>
  </w:style>
  <w:style w:type="character" w:styleId="apple-converted-space" w:customStyle="1">
    <w:name w:val="apple-converted-space"/>
    <w:basedOn w:val="DefaultParagraphFont"/>
    <w:rsid w:val="00CB5604"/>
  </w:style>
  <w:style w:type="paragraph" w:styleId="ListParagraph">
    <w:name w:val="List Paragraph"/>
    <w:uiPriority w:val="34"/>
    <w:qFormat/>
    <w:rsid w:val="009E79BF"/>
    <w:pPr>
      <w:ind w:left="720"/>
      <w:contextualSpacing/>
    </w:pPr>
  </w:style>
  <w:style w:type="table" w:styleId="TableGrid">
    <w:name w:val="Table Grid"/>
    <w:basedOn w:val="TableNormal"/>
    <w:uiPriority w:val="59"/>
    <w:rsid w:val="002F79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6E7270"/>
  </w:style>
  <w:style w:type="paragraph" w:styleId="FootnoteText">
    <w:name w:val="footnote text"/>
    <w:link w:val="FootnoteTextChar"/>
    <w:uiPriority w:val="99"/>
    <w:semiHidden/>
    <w:unhideWhenUsed/>
    <w:rsid w:val="002A68FF"/>
    <w:rPr>
      <w:sz w:val="20"/>
      <w:szCs w:val="20"/>
    </w:rPr>
  </w:style>
  <w:style w:type="character" w:styleId="FootnoteTextChar" w:customStyle="1">
    <w:name w:val="Footnote Text Char"/>
    <w:basedOn w:val="DefaultParagraphFont"/>
    <w:link w:val="FootnoteText"/>
    <w:uiPriority w:val="99"/>
    <w:semiHidden/>
    <w:rsid w:val="002A68FF"/>
    <w:rPr>
      <w:rFonts w:ascii="Times New Roman" w:hAnsi="Times New Roman" w:eastAsia="Times New Roman" w:cs="Times New Roman"/>
      <w:sz w:val="20"/>
      <w:szCs w:val="20"/>
      <w:lang w:eastAsia="hu-HU"/>
    </w:rPr>
  </w:style>
  <w:style w:type="character" w:styleId="FootnoteReference">
    <w:name w:val="footnote reference"/>
    <w:basedOn w:val="DefaultParagraphFont"/>
    <w:uiPriority w:val="99"/>
    <w:semiHidden/>
    <w:unhideWhenUsed/>
    <w:rsid w:val="002A68FF"/>
    <w:rPr>
      <w:vertAlign w:val="superscript"/>
    </w:rPr>
  </w:style>
  <w:style w:type="character" w:styleId="UnresolvedMention">
    <w:name w:val="Unresolved Mention"/>
    <w:basedOn w:val="DefaultParagraphFont"/>
    <w:uiPriority w:val="99"/>
    <w:semiHidden/>
    <w:unhideWhenUsed/>
    <w:rsid w:val="006B2AA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ajbh.hu/documents/10180/3862433/169.pdf/17f95a1a-685c-58fc-bbc7-892fa5b1c1d7?version=1.0&amp;t=1617890269792&amp;"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81GaOoIeTKCtJGFXhovM74SEA==">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9E7B40BCF766604C8D893BA9AC06BED5" ma:contentTypeVersion="13" ma:contentTypeDescription="Create a new document." ma:contentTypeScope="" ma:versionID="2e55515348eff4679a3a5f0f19a1f639">
  <xsd:schema xmlns:xsd="http://www.w3.org/2001/XMLSchema" xmlns:xs="http://www.w3.org/2001/XMLSchema" xmlns:p="http://schemas.microsoft.com/office/2006/metadata/properties" xmlns:ns2="ebed03a4-b1e5-4047-bf82-837824b5a486" xmlns:ns3="f227e93c-579a-4104-a4d1-f138de7f3d23" targetNamespace="http://schemas.microsoft.com/office/2006/metadata/properties" ma:root="true" ma:fieldsID="d03c7e019ede14511accea484321b9e7" ns2:_="" ns3:_="">
    <xsd:import namespace="ebed03a4-b1e5-4047-bf82-837824b5a486"/>
    <xsd:import namespace="f227e93c-579a-4104-a4d1-f138de7f3d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d03a4-b1e5-4047-bf82-837824b5a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d69b28b-751f-425d-b6c7-d7e8810a5d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27e93c-579a-4104-a4d1-f138de7f3d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d1a80e-6486-463d-b57a-481f4016bdbf}" ma:internalName="TaxCatchAll" ma:showField="CatchAllData" ma:web="f227e93c-579a-4104-a4d1-f138de7f3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ed03a4-b1e5-4047-bf82-837824b5a486">
      <Terms xmlns="http://schemas.microsoft.com/office/infopath/2007/PartnerControls"/>
    </lcf76f155ced4ddcb4097134ff3c332f>
    <TaxCatchAll xmlns="f227e93c-579a-4104-a4d1-f138de7f3d23" xsi:nil="true"/>
  </documentManagement>
</p:properties>
</file>

<file path=customXml/itemProps1.xml><?xml version="1.0" encoding="utf-8"?>
<ds:datastoreItem xmlns:ds="http://schemas.openxmlformats.org/officeDocument/2006/customXml" ds:itemID="{141AF969-97E7-4B56-827F-BC3665A5784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A3DA950-5E18-482E-A3DD-2FF6622DF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d03a4-b1e5-4047-bf82-837824b5a486"/>
    <ds:schemaRef ds:uri="f227e93c-579a-4104-a4d1-f138de7f3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86CBBF-6A1F-48EA-8FC5-29E57C87FBA0}">
  <ds:schemaRefs>
    <ds:schemaRef ds:uri="http://schemas.microsoft.com/office/2006/metadata/properties"/>
    <ds:schemaRef ds:uri="http://schemas.microsoft.com/office/infopath/2007/PartnerControls"/>
    <ds:schemaRef ds:uri="ebed03a4-b1e5-4047-bf82-837824b5a486"/>
    <ds:schemaRef ds:uri="f227e93c-579a-4104-a4d1-f138de7f3d2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Ivány Borbála</dc:creator>
  <keywords/>
  <lastModifiedBy>Marázi Ádám</lastModifiedBy>
  <revision>15</revision>
  <dcterms:created xsi:type="dcterms:W3CDTF">2025-11-24T15:44:00.0000000Z</dcterms:created>
  <dcterms:modified xsi:type="dcterms:W3CDTF">2025-11-27T08:03:47.2177691Z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0x0101009E7B40BCF766604C8D893BA9AC06BED5</vt:lpwstr>
  </property>
  <property fmtid="{D5CDD505-2E9C-101B-9397-08002B2CF9AE}" pid="3" name="MediaServiceImageTags">
    <vt:lpwstr/>
  </property>
</Properties>
</file>