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B0E8FC" w14:textId="77777777" w:rsidR="001C6A76" w:rsidRDefault="001C6A76">
      <w:pPr>
        <w:spacing w:line="360" w:lineRule="auto"/>
        <w:jc w:val="both"/>
        <w:rPr>
          <w:rFonts w:ascii="Palatino Linotype" w:eastAsia="Palatino Linotype" w:hAnsi="Palatino Linotype" w:cs="Palatino Linotype"/>
          <w:sz w:val="20"/>
          <w:szCs w:val="20"/>
        </w:rPr>
      </w:pPr>
    </w:p>
    <w:p w14:paraId="28E6B56F" w14:textId="6BF400E7" w:rsidR="001C6A76" w:rsidRDefault="00CD323C">
      <w:pPr>
        <w:spacing w:line="360" w:lineRule="auto"/>
        <w:jc w:val="both"/>
        <w:rPr>
          <w:rFonts w:ascii="Palatino Linotype" w:eastAsia="Palatino Linotype" w:hAnsi="Palatino Linotype" w:cs="Palatino Linotype"/>
          <w:b/>
          <w:bCs/>
          <w:sz w:val="20"/>
          <w:szCs w:val="20"/>
        </w:rPr>
      </w:pPr>
      <w:r w:rsidRPr="16C64746">
        <w:rPr>
          <w:rFonts w:ascii="Palatino Linotype" w:eastAsia="Palatino Linotype" w:hAnsi="Palatino Linotype" w:cs="Palatino Linotype"/>
          <w:b/>
          <w:bCs/>
          <w:sz w:val="20"/>
          <w:szCs w:val="20"/>
        </w:rPr>
        <w:t>Budapesti Rendőr-főkapitányság Vezetője</w:t>
      </w:r>
    </w:p>
    <w:p w14:paraId="72A28E32" w14:textId="705C4F63" w:rsidR="3EA6F909" w:rsidRDefault="3EA6F909" w:rsidP="16C64746">
      <w:pPr>
        <w:spacing w:line="360" w:lineRule="auto"/>
        <w:jc w:val="both"/>
        <w:rPr>
          <w:rFonts w:ascii="Palatino Linotype" w:eastAsia="Palatino Linotype" w:hAnsi="Palatino Linotype" w:cs="Palatino Linotype"/>
          <w:b/>
          <w:bCs/>
          <w:i/>
          <w:iCs/>
          <w:sz w:val="20"/>
          <w:szCs w:val="20"/>
        </w:rPr>
      </w:pPr>
      <w:r w:rsidRPr="16C64746">
        <w:rPr>
          <w:rFonts w:ascii="Palatino Linotype" w:eastAsia="Palatino Linotype" w:hAnsi="Palatino Linotype" w:cs="Palatino Linotype"/>
          <w:b/>
          <w:bCs/>
          <w:i/>
          <w:iCs/>
          <w:sz w:val="20"/>
          <w:szCs w:val="20"/>
        </w:rPr>
        <w:t>Dr. Terdik Tamás r. vezérőrnagy, rendőrfőkapitány részére</w:t>
      </w:r>
    </w:p>
    <w:p w14:paraId="4E4D0494" w14:textId="146B33E4" w:rsidR="001C6A76" w:rsidRDefault="00CD323C">
      <w:pPr>
        <w:spacing w:line="360" w:lineRule="auto"/>
        <w:jc w:val="both"/>
        <w:rPr>
          <w:rFonts w:ascii="Palatino Linotype" w:eastAsia="Palatino Linotype" w:hAnsi="Palatino Linotype" w:cs="Palatino Linotype"/>
          <w:sz w:val="20"/>
          <w:szCs w:val="20"/>
        </w:rPr>
      </w:pPr>
      <w:r w:rsidRPr="4AFBD3E1">
        <w:rPr>
          <w:rFonts w:ascii="Palatino Linotype" w:eastAsia="Palatino Linotype" w:hAnsi="Palatino Linotype" w:cs="Palatino Linotype"/>
          <w:sz w:val="20"/>
          <w:szCs w:val="20"/>
        </w:rPr>
        <w:t>Budapest</w:t>
      </w:r>
    </w:p>
    <w:p w14:paraId="0725D316" w14:textId="75A64B1E" w:rsidR="001C6A76" w:rsidRDefault="403A57F9" w:rsidP="4AFBD3E1">
      <w:pPr>
        <w:spacing w:line="360" w:lineRule="auto"/>
        <w:jc w:val="right"/>
        <w:rPr>
          <w:rFonts w:ascii="Palatino Linotype" w:eastAsia="Palatino Linotype" w:hAnsi="Palatino Linotype" w:cs="Palatino Linotype"/>
          <w:sz w:val="20"/>
          <w:szCs w:val="20"/>
        </w:rPr>
      </w:pPr>
      <w:r w:rsidRPr="13E21E9B">
        <w:rPr>
          <w:rFonts w:ascii="Palatino Linotype" w:eastAsia="Palatino Linotype" w:hAnsi="Palatino Linotype" w:cs="Palatino Linotype"/>
          <w:color w:val="000000" w:themeColor="text1"/>
          <w:sz w:val="20"/>
          <w:szCs w:val="20"/>
          <w:lang w:val="hu-HU"/>
        </w:rPr>
        <w:t xml:space="preserve">Budapest, 2025.  </w:t>
      </w:r>
      <w:r w:rsidRPr="13E21E9B">
        <w:rPr>
          <w:rFonts w:ascii="Palatino Linotype" w:eastAsia="Palatino Linotype" w:hAnsi="Palatino Linotype" w:cs="Palatino Linotype"/>
          <w:color w:val="000000" w:themeColor="text1"/>
          <w:sz w:val="20"/>
          <w:szCs w:val="20"/>
          <w:highlight w:val="red"/>
          <w:lang w:val="hu-HU"/>
        </w:rPr>
        <w:t>….......................</w:t>
      </w:r>
    </w:p>
    <w:p w14:paraId="7EE5FD5C" w14:textId="4A272723" w:rsidR="001C6A76" w:rsidRDefault="00093791" w:rsidP="4AFBD3E1">
      <w:pPr>
        <w:spacing w:line="360" w:lineRule="auto"/>
        <w:jc w:val="right"/>
        <w:rPr>
          <w:rFonts w:ascii="Palatino Linotype" w:eastAsia="Palatino Linotype" w:hAnsi="Palatino Linotype" w:cs="Palatino Linotype"/>
          <w:sz w:val="20"/>
          <w:szCs w:val="20"/>
        </w:rPr>
      </w:pPr>
      <w:r w:rsidRPr="4AFBD3E1">
        <w:rPr>
          <w:rFonts w:ascii="Palatino Linotype" w:eastAsia="Palatino Linotype" w:hAnsi="Palatino Linotype" w:cs="Palatino Linotype"/>
          <w:sz w:val="20"/>
          <w:szCs w:val="20"/>
        </w:rPr>
        <w:t xml:space="preserve"> </w:t>
      </w:r>
    </w:p>
    <w:p w14:paraId="5835C19C" w14:textId="77777777" w:rsidR="001C6A76" w:rsidRDefault="00CD323C">
      <w:pPr>
        <w:spacing w:line="360" w:lineRule="auto"/>
        <w:jc w:val="both"/>
        <w:rPr>
          <w:rFonts w:ascii="Palatino Linotype" w:eastAsia="Palatino Linotype" w:hAnsi="Palatino Linotype" w:cs="Palatino Linotype"/>
          <w:b/>
          <w:bCs/>
          <w:sz w:val="20"/>
          <w:szCs w:val="20"/>
        </w:rPr>
      </w:pPr>
      <w:r>
        <w:rPr>
          <w:rFonts w:ascii="Palatino Linotype" w:eastAsia="Palatino Linotype" w:hAnsi="Palatino Linotype" w:cs="Palatino Linotype"/>
          <w:b/>
          <w:bCs/>
          <w:sz w:val="20"/>
          <w:szCs w:val="20"/>
        </w:rPr>
        <w:t>Tárgy: Panasz rendőri intézkedések és kényszerítő eszközök vonatkozásában</w:t>
      </w:r>
    </w:p>
    <w:p w14:paraId="21515C02" w14:textId="77777777" w:rsidR="001C6A76" w:rsidRDefault="001C6A76">
      <w:pPr>
        <w:spacing w:line="360" w:lineRule="auto"/>
        <w:jc w:val="both"/>
        <w:rPr>
          <w:rFonts w:ascii="Palatino Linotype" w:eastAsia="Palatino Linotype" w:hAnsi="Palatino Linotype" w:cs="Palatino Linotype"/>
          <w:sz w:val="20"/>
          <w:szCs w:val="20"/>
        </w:rPr>
      </w:pPr>
    </w:p>
    <w:p w14:paraId="49438680" w14:textId="4409522E" w:rsidR="001C6A76" w:rsidRDefault="00CD323C">
      <w:pPr>
        <w:spacing w:line="360" w:lineRule="auto"/>
        <w:jc w:val="both"/>
        <w:rPr>
          <w:rFonts w:ascii="Palatino Linotype" w:eastAsia="Palatino Linotype" w:hAnsi="Palatino Linotype" w:cs="Palatino Linotype"/>
          <w:sz w:val="20"/>
          <w:szCs w:val="20"/>
        </w:rPr>
      </w:pPr>
      <w:r w:rsidRPr="13E21E9B">
        <w:rPr>
          <w:rFonts w:ascii="Palatino Linotype" w:eastAsia="Palatino Linotype" w:hAnsi="Palatino Linotype" w:cs="Palatino Linotype"/>
          <w:sz w:val="20"/>
          <w:szCs w:val="20"/>
        </w:rPr>
        <w:t xml:space="preserve">Tisztelt </w:t>
      </w:r>
      <w:r w:rsidR="29149B83" w:rsidRPr="13E21E9B">
        <w:rPr>
          <w:rFonts w:ascii="Palatino Linotype" w:eastAsia="Palatino Linotype" w:hAnsi="Palatino Linotype" w:cs="Palatino Linotype"/>
          <w:sz w:val="20"/>
          <w:szCs w:val="20"/>
        </w:rPr>
        <w:t>Rendőrf</w:t>
      </w:r>
      <w:r w:rsidRPr="13E21E9B">
        <w:rPr>
          <w:rFonts w:ascii="Palatino Linotype" w:eastAsia="Palatino Linotype" w:hAnsi="Palatino Linotype" w:cs="Palatino Linotype"/>
          <w:sz w:val="20"/>
          <w:szCs w:val="20"/>
        </w:rPr>
        <w:t xml:space="preserve">őkapitány Úr! </w:t>
      </w:r>
    </w:p>
    <w:p w14:paraId="3E8BCB2B" w14:textId="18B6E21A" w:rsidR="001C6A76" w:rsidRDefault="001C6A76">
      <w:pPr>
        <w:spacing w:line="360" w:lineRule="auto"/>
        <w:jc w:val="both"/>
        <w:rPr>
          <w:rFonts w:ascii="Palatino Linotype" w:eastAsia="Palatino Linotype" w:hAnsi="Palatino Linotype" w:cs="Palatino Linotype"/>
          <w:sz w:val="20"/>
          <w:szCs w:val="20"/>
        </w:rPr>
      </w:pPr>
    </w:p>
    <w:p w14:paraId="59804738" w14:textId="6A274BB4" w:rsidR="349A52B4" w:rsidRDefault="2A9ADBFA" w:rsidP="628D5DCA">
      <w:pPr>
        <w:spacing w:line="360" w:lineRule="auto"/>
        <w:jc w:val="both"/>
        <w:rPr>
          <w:rFonts w:ascii="Palatino Linotype" w:eastAsia="Palatino Linotype" w:hAnsi="Palatino Linotype" w:cs="Palatino Linotype"/>
          <w:sz w:val="20"/>
          <w:szCs w:val="20"/>
          <w:lang w:val="hu-HU"/>
        </w:rPr>
      </w:pPr>
      <w:r w:rsidRPr="628D5DCA">
        <w:rPr>
          <w:rFonts w:ascii="Palatino Linotype" w:eastAsia="Palatino Linotype" w:hAnsi="Palatino Linotype" w:cs="Palatino Linotype"/>
          <w:color w:val="000000" w:themeColor="text1"/>
          <w:sz w:val="20"/>
          <w:szCs w:val="20"/>
          <w:lang w:val="hu-HU"/>
        </w:rPr>
        <w:t xml:space="preserve">Alulírott </w:t>
      </w:r>
      <w:r w:rsidRPr="628D5DCA">
        <w:rPr>
          <w:rFonts w:ascii="Palatino Linotype" w:eastAsia="Palatino Linotype" w:hAnsi="Palatino Linotype" w:cs="Palatino Linotype"/>
          <w:color w:val="000000" w:themeColor="text1"/>
          <w:sz w:val="20"/>
          <w:szCs w:val="20"/>
          <w:highlight w:val="red"/>
          <w:lang w:val="hu-HU"/>
        </w:rPr>
        <w:t>[név] ([cím], [anyja neve], [születési hely és idő])</w:t>
      </w:r>
      <w:r w:rsidR="42600436" w:rsidRPr="628D5DCA">
        <w:rPr>
          <w:rFonts w:ascii="Palatino Linotype" w:eastAsia="Palatino Linotype" w:hAnsi="Palatino Linotype" w:cs="Palatino Linotype"/>
          <w:color w:val="000000" w:themeColor="text1"/>
          <w:sz w:val="20"/>
          <w:szCs w:val="20"/>
          <w:highlight w:val="red"/>
          <w:lang w:val="hu-HU"/>
        </w:rPr>
        <w:t xml:space="preserve">  </w:t>
      </w:r>
      <w:r w:rsidR="42600436" w:rsidRPr="628D5DCA">
        <w:rPr>
          <w:rFonts w:ascii="Palatino Linotype" w:eastAsia="Palatino Linotype" w:hAnsi="Palatino Linotype" w:cs="Palatino Linotype"/>
          <w:color w:val="000000" w:themeColor="text1"/>
          <w:sz w:val="19"/>
          <w:szCs w:val="19"/>
          <w:lang w:val="hu-HU"/>
        </w:rPr>
        <w:t>az Rtv. 92. § (1) bekezdése alapján ezúton</w:t>
      </w:r>
    </w:p>
    <w:p w14:paraId="4FA9CE4B" w14:textId="61B803B5" w:rsidR="4AFBD3E1" w:rsidRDefault="4AFBD3E1" w:rsidP="4AFBD3E1">
      <w:pPr>
        <w:spacing w:line="360" w:lineRule="auto"/>
        <w:jc w:val="both"/>
        <w:rPr>
          <w:rFonts w:ascii="Palatino Linotype" w:eastAsia="Palatino Linotype" w:hAnsi="Palatino Linotype" w:cs="Palatino Linotype"/>
          <w:sz w:val="20"/>
          <w:szCs w:val="20"/>
        </w:rPr>
      </w:pPr>
    </w:p>
    <w:p w14:paraId="1584EFCA" w14:textId="77777777" w:rsidR="001C6A76" w:rsidRDefault="001C6A76">
      <w:pPr>
        <w:spacing w:line="360" w:lineRule="auto"/>
        <w:jc w:val="both"/>
        <w:rPr>
          <w:rFonts w:ascii="Palatino Linotype" w:eastAsia="Palatino Linotype" w:hAnsi="Palatino Linotype" w:cs="Palatino Linotype"/>
          <w:sz w:val="20"/>
          <w:szCs w:val="20"/>
        </w:rPr>
      </w:pPr>
    </w:p>
    <w:p w14:paraId="27EFDBAC" w14:textId="77777777" w:rsidR="001C6A76" w:rsidRDefault="00CD323C">
      <w:pPr>
        <w:jc w:val="center"/>
        <w:rPr>
          <w:rFonts w:ascii="Palatino Linotype" w:eastAsia="Palatino Linotype" w:hAnsi="Palatino Linotype" w:cs="Palatino Linotype"/>
          <w:b/>
          <w:bCs/>
          <w:sz w:val="20"/>
          <w:szCs w:val="20"/>
        </w:rPr>
      </w:pPr>
      <w:r>
        <w:rPr>
          <w:rFonts w:ascii="Palatino Linotype" w:eastAsia="Palatino Linotype" w:hAnsi="Palatino Linotype" w:cs="Palatino Linotype"/>
          <w:b/>
          <w:bCs/>
          <w:sz w:val="20"/>
          <w:szCs w:val="20"/>
        </w:rPr>
        <w:t>panaszt</w:t>
      </w:r>
    </w:p>
    <w:p w14:paraId="37CB0D4F" w14:textId="77777777" w:rsidR="001C6A76" w:rsidRDefault="001C6A76">
      <w:pPr>
        <w:spacing w:line="360" w:lineRule="auto"/>
        <w:jc w:val="both"/>
        <w:rPr>
          <w:rFonts w:ascii="Palatino Linotype" w:eastAsia="Palatino Linotype" w:hAnsi="Palatino Linotype" w:cs="Palatino Linotype"/>
          <w:sz w:val="20"/>
          <w:szCs w:val="20"/>
        </w:rPr>
      </w:pPr>
    </w:p>
    <w:p w14:paraId="03CA4F8B" w14:textId="77777777" w:rsidR="001C6A76" w:rsidRDefault="00CD323C">
      <w:pPr>
        <w:spacing w:line="360"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terjesztek elő az Rtv. 93. § (1) bekezdésében meghatározott határidőben.</w:t>
      </w:r>
    </w:p>
    <w:p w14:paraId="035A31AF" w14:textId="77777777" w:rsidR="001C6A76" w:rsidRDefault="001C6A76">
      <w:pPr>
        <w:spacing w:line="360" w:lineRule="auto"/>
        <w:jc w:val="both"/>
        <w:rPr>
          <w:rFonts w:ascii="Palatino Linotype" w:eastAsia="Palatino Linotype" w:hAnsi="Palatino Linotype" w:cs="Palatino Linotype"/>
          <w:sz w:val="20"/>
          <w:szCs w:val="20"/>
        </w:rPr>
      </w:pPr>
    </w:p>
    <w:p w14:paraId="3630C42B" w14:textId="77777777" w:rsidR="001C6A76" w:rsidRDefault="00CD323C">
      <w:pPr>
        <w:numPr>
          <w:ilvl w:val="0"/>
          <w:numId w:val="3"/>
        </w:numPr>
        <w:spacing w:line="360" w:lineRule="auto"/>
        <w:jc w:val="both"/>
        <w:rPr>
          <w:rFonts w:ascii="Palatino Linotype" w:eastAsia="Palatino Linotype" w:hAnsi="Palatino Linotype" w:cs="Palatino Linotype"/>
          <w:b/>
          <w:bCs/>
          <w:sz w:val="20"/>
          <w:szCs w:val="20"/>
        </w:rPr>
      </w:pPr>
      <w:r w:rsidRPr="44E2664C">
        <w:rPr>
          <w:rFonts w:ascii="Palatino Linotype" w:eastAsia="Palatino Linotype" w:hAnsi="Palatino Linotype" w:cs="Palatino Linotype"/>
          <w:b/>
          <w:bCs/>
          <w:sz w:val="20"/>
          <w:szCs w:val="20"/>
        </w:rPr>
        <w:t>Tényállás</w:t>
      </w:r>
    </w:p>
    <w:p w14:paraId="4CA671CD" w14:textId="480BD142" w:rsidR="12F6CB90" w:rsidRDefault="12F6CB90" w:rsidP="13E21E9B">
      <w:pPr>
        <w:spacing w:line="360" w:lineRule="auto"/>
        <w:jc w:val="both"/>
        <w:rPr>
          <w:rFonts w:ascii="Palatino Linotype" w:eastAsia="Palatino Linotype" w:hAnsi="Palatino Linotype" w:cs="Palatino Linotype"/>
          <w:sz w:val="20"/>
          <w:szCs w:val="20"/>
        </w:rPr>
      </w:pPr>
      <w:r w:rsidRPr="44E2664C">
        <w:rPr>
          <w:rFonts w:ascii="Palatino Linotype" w:eastAsia="Palatino Linotype" w:hAnsi="Palatino Linotype" w:cs="Palatino Linotype"/>
          <w:sz w:val="20"/>
          <w:szCs w:val="20"/>
        </w:rPr>
        <w:t xml:space="preserve">2025. november 7-éről 8-ára virradó este a Dojo Boutique Club nevű szórakozóhelyen (1051 Budapest, Zrínyi u. 4/a.) tartózkodtam. Éjjel 1 óra </w:t>
      </w:r>
      <w:r w:rsidR="270A65BA" w:rsidRPr="44E2664C">
        <w:rPr>
          <w:rFonts w:ascii="Palatino Linotype" w:eastAsia="Palatino Linotype" w:hAnsi="Palatino Linotype" w:cs="Palatino Linotype"/>
          <w:sz w:val="20"/>
          <w:szCs w:val="20"/>
        </w:rPr>
        <w:t xml:space="preserve">körül rendőrök jelentek meg a szórakozóhelyen. </w:t>
      </w:r>
    </w:p>
    <w:p w14:paraId="3802A2F2" w14:textId="0B926F90" w:rsidR="7D63FB27" w:rsidRDefault="7D63FB27" w:rsidP="13E21E9B">
      <w:pPr>
        <w:spacing w:line="360" w:lineRule="auto"/>
        <w:jc w:val="both"/>
        <w:rPr>
          <w:rFonts w:ascii="Palatino Linotype" w:eastAsia="Palatino Linotype" w:hAnsi="Palatino Linotype" w:cs="Palatino Linotype"/>
          <w:sz w:val="20"/>
          <w:szCs w:val="20"/>
        </w:rPr>
      </w:pPr>
      <w:r w:rsidRPr="44E2664C">
        <w:rPr>
          <w:rFonts w:ascii="Palatino Linotype" w:eastAsia="Palatino Linotype" w:hAnsi="Palatino Linotype" w:cs="Palatino Linotype"/>
          <w:b/>
          <w:bCs/>
          <w:color w:val="000000" w:themeColor="text1"/>
          <w:sz w:val="20"/>
          <w:szCs w:val="20"/>
          <w:highlight w:val="red"/>
          <w:lang w:val="hu-HU"/>
        </w:rPr>
        <w:t>[</w:t>
      </w:r>
      <w:r w:rsidR="1CFA1E86" w:rsidRPr="44E2664C">
        <w:rPr>
          <w:rFonts w:ascii="Palatino Linotype" w:eastAsia="Palatino Linotype" w:hAnsi="Palatino Linotype" w:cs="Palatino Linotype"/>
          <w:b/>
          <w:bCs/>
          <w:color w:val="000000" w:themeColor="text1"/>
          <w:sz w:val="20"/>
          <w:szCs w:val="20"/>
          <w:highlight w:val="red"/>
          <w:lang w:val="hu-HU"/>
        </w:rPr>
        <w:t>A saját szavaival írja le, hogy a rendőrök hogyan intézkedtek Önnel szemben.</w:t>
      </w:r>
      <w:r w:rsidR="0AF54AD9" w:rsidRPr="44E2664C">
        <w:rPr>
          <w:rFonts w:ascii="Palatino Linotype" w:eastAsia="Palatino Linotype" w:hAnsi="Palatino Linotype" w:cs="Palatino Linotype"/>
          <w:b/>
          <w:bCs/>
          <w:color w:val="000000" w:themeColor="text1"/>
          <w:sz w:val="20"/>
          <w:szCs w:val="20"/>
          <w:highlight w:val="red"/>
          <w:lang w:val="hu-HU"/>
        </w:rPr>
        <w:t>]</w:t>
      </w:r>
    </w:p>
    <w:p w14:paraId="01735571" w14:textId="37F18C60" w:rsidR="1CFA1E86" w:rsidRDefault="1CFA1E86" w:rsidP="13E21E9B">
      <w:pPr>
        <w:spacing w:line="360" w:lineRule="auto"/>
        <w:jc w:val="both"/>
        <w:rPr>
          <w:rFonts w:ascii="Palatino Linotype" w:eastAsia="Palatino Linotype" w:hAnsi="Palatino Linotype" w:cs="Palatino Linotype"/>
          <w:color w:val="000000" w:themeColor="text1"/>
          <w:sz w:val="20"/>
          <w:szCs w:val="20"/>
        </w:rPr>
      </w:pPr>
      <w:r w:rsidRPr="44E2664C">
        <w:rPr>
          <w:rFonts w:ascii="Palatino Linotype" w:eastAsia="Palatino Linotype" w:hAnsi="Palatino Linotype" w:cs="Palatino Linotype"/>
          <w:color w:val="000000" w:themeColor="text1"/>
          <w:sz w:val="20"/>
          <w:szCs w:val="20"/>
          <w:highlight w:val="yellow"/>
          <w:lang w:val="hu-HU"/>
        </w:rPr>
        <w:t>Például:</w:t>
      </w:r>
    </w:p>
    <w:p w14:paraId="10097378" w14:textId="4BC73E56" w:rsidR="1CFA1E86" w:rsidRDefault="1CFA1E86" w:rsidP="13E21E9B">
      <w:pPr>
        <w:pStyle w:val="ListParagraph"/>
        <w:numPr>
          <w:ilvl w:val="0"/>
          <w:numId w:val="2"/>
        </w:numPr>
        <w:spacing w:line="360" w:lineRule="auto"/>
        <w:jc w:val="both"/>
        <w:rPr>
          <w:rFonts w:ascii="Palatino Linotype" w:eastAsia="Palatino Linotype" w:hAnsi="Palatino Linotype" w:cs="Palatino Linotype"/>
          <w:color w:val="000000" w:themeColor="text1"/>
          <w:sz w:val="20"/>
          <w:szCs w:val="20"/>
          <w:highlight w:val="yellow"/>
          <w:lang w:val="hu-HU"/>
        </w:rPr>
      </w:pPr>
      <w:r w:rsidRPr="44E2664C">
        <w:rPr>
          <w:rFonts w:ascii="Palatino Linotype" w:eastAsia="Palatino Linotype" w:hAnsi="Palatino Linotype" w:cs="Palatino Linotype"/>
          <w:color w:val="000000" w:themeColor="text1"/>
          <w:sz w:val="20"/>
          <w:szCs w:val="20"/>
          <w:highlight w:val="yellow"/>
          <w:lang w:val="hu-HU"/>
        </w:rPr>
        <w:t xml:space="preserve">Írja le az intézkedés előzményét, hogy mit csinált, amikor jöttek a rendőrök, mit tapasztalt, </w:t>
      </w:r>
      <w:r w:rsidR="287ACCB2" w:rsidRPr="44E2664C">
        <w:rPr>
          <w:rFonts w:ascii="Palatino Linotype" w:eastAsia="Palatino Linotype" w:hAnsi="Palatino Linotype" w:cs="Palatino Linotype"/>
          <w:color w:val="000000" w:themeColor="text1"/>
          <w:sz w:val="20"/>
          <w:szCs w:val="20"/>
          <w:highlight w:val="yellow"/>
          <w:lang w:val="hu-HU"/>
        </w:rPr>
        <w:t>mire utasították Önt/Önöket a rendőrök</w:t>
      </w:r>
      <w:r w:rsidR="5DBCA23D" w:rsidRPr="44E2664C">
        <w:rPr>
          <w:rFonts w:ascii="Palatino Linotype" w:eastAsia="Palatino Linotype" w:hAnsi="Palatino Linotype" w:cs="Palatino Linotype"/>
          <w:color w:val="000000" w:themeColor="text1"/>
          <w:sz w:val="20"/>
          <w:szCs w:val="20"/>
          <w:highlight w:val="yellow"/>
          <w:lang w:val="hu-HU"/>
        </w:rPr>
        <w:t>.</w:t>
      </w:r>
    </w:p>
    <w:p w14:paraId="222D36D3" w14:textId="241BA85D" w:rsidR="5F4D49B1" w:rsidRDefault="5F4D49B1" w:rsidP="13E21E9B">
      <w:pPr>
        <w:pStyle w:val="ListParagraph"/>
        <w:numPr>
          <w:ilvl w:val="0"/>
          <w:numId w:val="2"/>
        </w:numPr>
        <w:spacing w:line="360" w:lineRule="auto"/>
        <w:jc w:val="both"/>
        <w:rPr>
          <w:rFonts w:ascii="Palatino Linotype" w:eastAsia="Palatino Linotype" w:hAnsi="Palatino Linotype" w:cs="Palatino Linotype"/>
          <w:color w:val="000000" w:themeColor="text1"/>
          <w:sz w:val="20"/>
          <w:szCs w:val="20"/>
          <w:highlight w:val="yellow"/>
          <w:lang w:val="hu-HU"/>
        </w:rPr>
      </w:pPr>
      <w:r w:rsidRPr="44E2664C">
        <w:rPr>
          <w:rFonts w:ascii="Palatino Linotype" w:eastAsia="Palatino Linotype" w:hAnsi="Palatino Linotype" w:cs="Palatino Linotype"/>
          <w:color w:val="000000" w:themeColor="text1"/>
          <w:sz w:val="20"/>
          <w:szCs w:val="20"/>
          <w:highlight w:val="yellow"/>
          <w:lang w:val="hu-HU"/>
        </w:rPr>
        <w:t xml:space="preserve">Ha Önnél nem mutattak ki kábítószerfogyasztást, írja le, hogy józan volt vagy hogy alkoholt fogyasztott. </w:t>
      </w:r>
    </w:p>
    <w:p w14:paraId="2A471BC5" w14:textId="16110B4C" w:rsidR="21DEEE10" w:rsidRDefault="21DEEE10" w:rsidP="13E21E9B">
      <w:pPr>
        <w:pStyle w:val="ListParagraph"/>
        <w:numPr>
          <w:ilvl w:val="0"/>
          <w:numId w:val="2"/>
        </w:numPr>
        <w:spacing w:line="360" w:lineRule="auto"/>
        <w:jc w:val="both"/>
        <w:rPr>
          <w:rFonts w:ascii="Palatino Linotype" w:eastAsia="Palatino Linotype" w:hAnsi="Palatino Linotype" w:cs="Palatino Linotype"/>
          <w:color w:val="000000" w:themeColor="text1"/>
          <w:sz w:val="20"/>
          <w:szCs w:val="20"/>
          <w:highlight w:val="yellow"/>
          <w:lang w:val="hu-HU"/>
        </w:rPr>
      </w:pPr>
      <w:r w:rsidRPr="44E2664C">
        <w:rPr>
          <w:rFonts w:ascii="Palatino Linotype" w:eastAsia="Palatino Linotype" w:hAnsi="Palatino Linotype" w:cs="Palatino Linotype"/>
          <w:color w:val="000000" w:themeColor="text1"/>
          <w:sz w:val="20"/>
          <w:szCs w:val="20"/>
          <w:highlight w:val="yellow"/>
          <w:lang w:val="hu-HU"/>
        </w:rPr>
        <w:t>Ha hallotta, hogy a rendőrök arra szólították fel a résztvevőket, hogy nem rögzíthetik a telefonjukkal vagy más módon az intézkedést, ezt írja le.</w:t>
      </w:r>
    </w:p>
    <w:p w14:paraId="166E6B13" w14:textId="70D24963" w:rsidR="2048B3DF" w:rsidRDefault="2048B3DF" w:rsidP="13E21E9B">
      <w:pPr>
        <w:pStyle w:val="ListParagraph"/>
        <w:numPr>
          <w:ilvl w:val="0"/>
          <w:numId w:val="2"/>
        </w:numPr>
        <w:spacing w:line="360" w:lineRule="auto"/>
        <w:jc w:val="both"/>
        <w:rPr>
          <w:rFonts w:ascii="Palatino Linotype" w:eastAsia="Palatino Linotype" w:hAnsi="Palatino Linotype" w:cs="Palatino Linotype"/>
          <w:color w:val="000000" w:themeColor="text1"/>
          <w:sz w:val="20"/>
          <w:szCs w:val="20"/>
          <w:highlight w:val="yellow"/>
          <w:lang w:val="hu-HU"/>
        </w:rPr>
      </w:pPr>
      <w:r w:rsidRPr="44E2664C">
        <w:rPr>
          <w:rFonts w:ascii="Palatino Linotype" w:eastAsia="Palatino Linotype" w:hAnsi="Palatino Linotype" w:cs="Palatino Linotype"/>
          <w:color w:val="000000" w:themeColor="text1"/>
          <w:sz w:val="20"/>
          <w:szCs w:val="20"/>
          <w:highlight w:val="yellow"/>
          <w:lang w:val="hu-HU"/>
        </w:rPr>
        <w:t xml:space="preserve">Írja le, hogy hol és mikor kutatták át a ruházatát, pontosan milyen ruhadarabját, táskáját csomagját ellenőrizték és ezt milyen nemű személy végezte. </w:t>
      </w:r>
      <w:r w:rsidR="38198042" w:rsidRPr="44E2664C">
        <w:rPr>
          <w:rFonts w:ascii="Palatino Linotype" w:eastAsia="Palatino Linotype" w:hAnsi="Palatino Linotype" w:cs="Palatino Linotype"/>
          <w:color w:val="000000" w:themeColor="text1"/>
          <w:sz w:val="20"/>
          <w:szCs w:val="20"/>
          <w:highlight w:val="yellow"/>
          <w:lang w:val="hu-HU"/>
        </w:rPr>
        <w:t xml:space="preserve">Az utóbbi azért fontos, mert a ruházat átvizsgálását csak Önnel azonos nemű személy végezhette jogszerűen. </w:t>
      </w:r>
    </w:p>
    <w:p w14:paraId="672A621E" w14:textId="29772259" w:rsidR="39047432" w:rsidRDefault="39047432" w:rsidP="13E21E9B">
      <w:pPr>
        <w:pStyle w:val="ListParagraph"/>
        <w:numPr>
          <w:ilvl w:val="0"/>
          <w:numId w:val="2"/>
        </w:numPr>
        <w:spacing w:line="360" w:lineRule="auto"/>
        <w:jc w:val="both"/>
        <w:rPr>
          <w:rFonts w:ascii="Palatino Linotype" w:eastAsia="Palatino Linotype" w:hAnsi="Palatino Linotype" w:cs="Palatino Linotype"/>
          <w:color w:val="000000" w:themeColor="text1"/>
          <w:sz w:val="20"/>
          <w:szCs w:val="20"/>
          <w:highlight w:val="yellow"/>
          <w:lang w:val="hu-HU"/>
        </w:rPr>
      </w:pPr>
      <w:r w:rsidRPr="44E2664C">
        <w:rPr>
          <w:rFonts w:ascii="Palatino Linotype" w:eastAsia="Palatino Linotype" w:hAnsi="Palatino Linotype" w:cs="Palatino Linotype"/>
          <w:color w:val="000000" w:themeColor="text1"/>
          <w:sz w:val="20"/>
          <w:szCs w:val="20"/>
          <w:highlight w:val="yellow"/>
          <w:lang w:val="hu-HU"/>
        </w:rPr>
        <w:t>Tudomásunk szerint az érintetteket - ismeretlen szempontok szerint - két sorba rendezték: az egyik sorban mentő egyenruhások végezte</w:t>
      </w:r>
      <w:r w:rsidR="7B14D780" w:rsidRPr="44E2664C">
        <w:rPr>
          <w:rFonts w:ascii="Palatino Linotype" w:eastAsia="Palatino Linotype" w:hAnsi="Palatino Linotype" w:cs="Palatino Linotype"/>
          <w:color w:val="000000" w:themeColor="text1"/>
          <w:sz w:val="20"/>
          <w:szCs w:val="20"/>
          <w:highlight w:val="yellow"/>
          <w:lang w:val="hu-HU"/>
        </w:rPr>
        <w:t>k</w:t>
      </w:r>
      <w:r w:rsidRPr="44E2664C">
        <w:rPr>
          <w:rFonts w:ascii="Palatino Linotype" w:eastAsia="Palatino Linotype" w:hAnsi="Palatino Linotype" w:cs="Palatino Linotype"/>
          <w:color w:val="000000" w:themeColor="text1"/>
          <w:sz w:val="20"/>
          <w:szCs w:val="20"/>
          <w:highlight w:val="yellow"/>
          <w:lang w:val="hu-HU"/>
        </w:rPr>
        <w:t xml:space="preserve"> pulzus- és pupillavizsgálatot, a másik sorban </w:t>
      </w:r>
      <w:r w:rsidR="1B450A6A" w:rsidRPr="44E2664C">
        <w:rPr>
          <w:rFonts w:ascii="Palatino Linotype" w:eastAsia="Palatino Linotype" w:hAnsi="Palatino Linotype" w:cs="Palatino Linotype"/>
          <w:color w:val="000000" w:themeColor="text1"/>
          <w:sz w:val="20"/>
          <w:szCs w:val="20"/>
          <w:highlight w:val="yellow"/>
          <w:lang w:val="hu-HU"/>
        </w:rPr>
        <w:t>civilruhás egészségügyi dolgozók végezték ugy</w:t>
      </w:r>
      <w:r w:rsidR="5941FB8D" w:rsidRPr="44E2664C">
        <w:rPr>
          <w:rFonts w:ascii="Palatino Linotype" w:eastAsia="Palatino Linotype" w:hAnsi="Palatino Linotype" w:cs="Palatino Linotype"/>
          <w:color w:val="000000" w:themeColor="text1"/>
          <w:sz w:val="20"/>
          <w:szCs w:val="20"/>
          <w:highlight w:val="yellow"/>
          <w:lang w:val="hu-HU"/>
        </w:rPr>
        <w:t>a</w:t>
      </w:r>
      <w:r w:rsidR="1B450A6A" w:rsidRPr="44E2664C">
        <w:rPr>
          <w:rFonts w:ascii="Palatino Linotype" w:eastAsia="Palatino Linotype" w:hAnsi="Palatino Linotype" w:cs="Palatino Linotype"/>
          <w:color w:val="000000" w:themeColor="text1"/>
          <w:sz w:val="20"/>
          <w:szCs w:val="20"/>
          <w:highlight w:val="yellow"/>
          <w:lang w:val="hu-HU"/>
        </w:rPr>
        <w:t>n</w:t>
      </w:r>
      <w:r w:rsidR="776B9AD0" w:rsidRPr="44E2664C">
        <w:rPr>
          <w:rFonts w:ascii="Palatino Linotype" w:eastAsia="Palatino Linotype" w:hAnsi="Palatino Linotype" w:cs="Palatino Linotype"/>
          <w:color w:val="000000" w:themeColor="text1"/>
          <w:sz w:val="20"/>
          <w:szCs w:val="20"/>
          <w:highlight w:val="yellow"/>
          <w:lang w:val="hu-HU"/>
        </w:rPr>
        <w:t>e</w:t>
      </w:r>
      <w:r w:rsidR="1B450A6A" w:rsidRPr="44E2664C">
        <w:rPr>
          <w:rFonts w:ascii="Palatino Linotype" w:eastAsia="Palatino Linotype" w:hAnsi="Palatino Linotype" w:cs="Palatino Linotype"/>
          <w:color w:val="000000" w:themeColor="text1"/>
          <w:sz w:val="20"/>
          <w:szCs w:val="20"/>
          <w:highlight w:val="yellow"/>
          <w:lang w:val="hu-HU"/>
        </w:rPr>
        <w:t>zt, az utóbbi sorban állóknál a helyszínen gyorstesztet is végeztek. Írja le, hogy Ön melyik sorban volt, milyen vizsgálatnak vetették alá</w:t>
      </w:r>
      <w:r w:rsidR="3042C581" w:rsidRPr="44E2664C">
        <w:rPr>
          <w:rFonts w:ascii="Palatino Linotype" w:eastAsia="Palatino Linotype" w:hAnsi="Palatino Linotype" w:cs="Palatino Linotype"/>
          <w:color w:val="000000" w:themeColor="text1"/>
          <w:sz w:val="20"/>
          <w:szCs w:val="20"/>
          <w:highlight w:val="yellow"/>
          <w:lang w:val="hu-HU"/>
        </w:rPr>
        <w:t>: csak az egészségügyi dolgozók vizsgáltak meg, vagy vizelet gyorsteszt is volt</w:t>
      </w:r>
      <w:r w:rsidR="7A80B0B8" w:rsidRPr="44E2664C">
        <w:rPr>
          <w:rFonts w:ascii="Palatino Linotype" w:eastAsia="Palatino Linotype" w:hAnsi="Palatino Linotype" w:cs="Palatino Linotype"/>
          <w:color w:val="000000" w:themeColor="text1"/>
          <w:sz w:val="20"/>
          <w:szCs w:val="20"/>
          <w:highlight w:val="yellow"/>
          <w:lang w:val="hu-HU"/>
        </w:rPr>
        <w:t xml:space="preserve"> a helyszínen</w:t>
      </w:r>
      <w:r w:rsidR="3042C581" w:rsidRPr="44E2664C">
        <w:rPr>
          <w:rFonts w:ascii="Palatino Linotype" w:eastAsia="Palatino Linotype" w:hAnsi="Palatino Linotype" w:cs="Palatino Linotype"/>
          <w:color w:val="000000" w:themeColor="text1"/>
          <w:sz w:val="20"/>
          <w:szCs w:val="20"/>
          <w:highlight w:val="yellow"/>
          <w:lang w:val="hu-HU"/>
        </w:rPr>
        <w:t>.</w:t>
      </w:r>
    </w:p>
    <w:p w14:paraId="505E9D62" w14:textId="3E29A3F3" w:rsidR="3042C581" w:rsidRDefault="3042C581" w:rsidP="13E21E9B">
      <w:pPr>
        <w:pStyle w:val="ListParagraph"/>
        <w:numPr>
          <w:ilvl w:val="0"/>
          <w:numId w:val="2"/>
        </w:numPr>
        <w:spacing w:line="360" w:lineRule="auto"/>
        <w:jc w:val="both"/>
        <w:rPr>
          <w:rFonts w:ascii="Palatino Linotype" w:eastAsia="Palatino Linotype" w:hAnsi="Palatino Linotype" w:cs="Palatino Linotype"/>
          <w:color w:val="000000" w:themeColor="text1"/>
          <w:sz w:val="20"/>
          <w:szCs w:val="20"/>
          <w:highlight w:val="yellow"/>
          <w:lang w:val="hu-HU"/>
        </w:rPr>
      </w:pPr>
      <w:r w:rsidRPr="44E2664C">
        <w:rPr>
          <w:rFonts w:ascii="Palatino Linotype" w:eastAsia="Palatino Linotype" w:hAnsi="Palatino Linotype" w:cs="Palatino Linotype"/>
          <w:color w:val="000000" w:themeColor="text1"/>
          <w:sz w:val="20"/>
          <w:szCs w:val="20"/>
          <w:highlight w:val="yellow"/>
          <w:lang w:val="hu-HU"/>
        </w:rPr>
        <w:t>Írja le, hogy az egészségügyi dolgozók pontosan milyen módon vizsgálták meg Önt, mit mondtak Önnek.</w:t>
      </w:r>
      <w:r w:rsidR="59D208C5" w:rsidRPr="44E2664C">
        <w:rPr>
          <w:rFonts w:ascii="Palatino Linotype" w:eastAsia="Palatino Linotype" w:hAnsi="Palatino Linotype" w:cs="Palatino Linotype"/>
          <w:color w:val="000000" w:themeColor="text1"/>
          <w:sz w:val="20"/>
          <w:szCs w:val="20"/>
          <w:highlight w:val="yellow"/>
          <w:lang w:val="hu-HU"/>
        </w:rPr>
        <w:t xml:space="preserve"> Ha a dolgozók hangosan, más számára hallható módon kommunikáltak az Ön egészségügyi állapotáról, azt is írja le.</w:t>
      </w:r>
    </w:p>
    <w:p w14:paraId="0D5DF4A0" w14:textId="723A0596" w:rsidR="1B450A6A" w:rsidRDefault="1B450A6A" w:rsidP="13E21E9B">
      <w:pPr>
        <w:pStyle w:val="ListParagraph"/>
        <w:numPr>
          <w:ilvl w:val="0"/>
          <w:numId w:val="2"/>
        </w:numPr>
        <w:spacing w:line="360" w:lineRule="auto"/>
        <w:jc w:val="both"/>
        <w:rPr>
          <w:rFonts w:ascii="Palatino Linotype" w:eastAsia="Palatino Linotype" w:hAnsi="Palatino Linotype" w:cs="Palatino Linotype"/>
          <w:color w:val="000000" w:themeColor="text1"/>
          <w:sz w:val="20"/>
          <w:szCs w:val="20"/>
          <w:highlight w:val="yellow"/>
          <w:lang w:val="hu-HU"/>
        </w:rPr>
      </w:pPr>
      <w:r w:rsidRPr="44E2664C">
        <w:rPr>
          <w:rFonts w:ascii="Palatino Linotype" w:eastAsia="Palatino Linotype" w:hAnsi="Palatino Linotype" w:cs="Palatino Linotype"/>
          <w:color w:val="000000" w:themeColor="text1"/>
          <w:sz w:val="20"/>
          <w:szCs w:val="20"/>
          <w:highlight w:val="yellow"/>
          <w:lang w:val="hu-HU"/>
        </w:rPr>
        <w:t>Írja le, hogy az egészségügyi dolgozók utasítása alapján vagy az elvégzett gyorsteszt pozitív eredménye miatt állították-e elő.</w:t>
      </w:r>
      <w:r w:rsidR="26D5DE9B" w:rsidRPr="44E2664C">
        <w:rPr>
          <w:rFonts w:ascii="Palatino Linotype" w:eastAsia="Palatino Linotype" w:hAnsi="Palatino Linotype" w:cs="Palatino Linotype"/>
          <w:color w:val="000000" w:themeColor="text1"/>
          <w:sz w:val="20"/>
          <w:szCs w:val="20"/>
          <w:highlight w:val="yellow"/>
          <w:lang w:val="hu-HU"/>
        </w:rPr>
        <w:t xml:space="preserve"> Ha a teszt eredményét hangosan közölték a jelenlévőkkel, azt is írja le.</w:t>
      </w:r>
    </w:p>
    <w:p w14:paraId="643E4D7A" w14:textId="3624A7DE" w:rsidR="0D5CCB6D" w:rsidRDefault="0D5CCB6D" w:rsidP="13E21E9B">
      <w:pPr>
        <w:pStyle w:val="ListParagraph"/>
        <w:numPr>
          <w:ilvl w:val="0"/>
          <w:numId w:val="2"/>
        </w:numPr>
        <w:spacing w:line="360" w:lineRule="auto"/>
        <w:jc w:val="both"/>
        <w:rPr>
          <w:rFonts w:ascii="Palatino Linotype" w:eastAsia="Palatino Linotype" w:hAnsi="Palatino Linotype" w:cs="Palatino Linotype"/>
          <w:color w:val="000000" w:themeColor="text1"/>
          <w:sz w:val="20"/>
          <w:szCs w:val="20"/>
          <w:highlight w:val="yellow"/>
          <w:lang w:val="hu-HU"/>
        </w:rPr>
      </w:pPr>
      <w:r w:rsidRPr="44E2664C">
        <w:rPr>
          <w:rFonts w:ascii="Palatino Linotype" w:eastAsia="Palatino Linotype" w:hAnsi="Palatino Linotype" w:cs="Palatino Linotype"/>
          <w:color w:val="000000" w:themeColor="text1"/>
          <w:sz w:val="20"/>
          <w:szCs w:val="20"/>
          <w:highlight w:val="yellow"/>
          <w:lang w:val="hu-HU"/>
        </w:rPr>
        <w:t xml:space="preserve">Ha ez így történt, írja le, hogy megbilincselték, annak ellenére, hogy erre Ön nem adott okot, nem állt ellen a rendőri intézkedésnek, nem lépett fel fenyegetően stb. </w:t>
      </w:r>
    </w:p>
    <w:p w14:paraId="3D861135" w14:textId="60F15A73" w:rsidR="0D5CCB6D" w:rsidRDefault="0D5CCB6D" w:rsidP="13E21E9B">
      <w:pPr>
        <w:pStyle w:val="ListParagraph"/>
        <w:numPr>
          <w:ilvl w:val="0"/>
          <w:numId w:val="2"/>
        </w:numPr>
        <w:spacing w:line="360" w:lineRule="auto"/>
        <w:jc w:val="both"/>
        <w:rPr>
          <w:rFonts w:ascii="Palatino Linotype" w:eastAsia="Palatino Linotype" w:hAnsi="Palatino Linotype" w:cs="Palatino Linotype"/>
          <w:color w:val="000000" w:themeColor="text1"/>
          <w:sz w:val="20"/>
          <w:szCs w:val="20"/>
          <w:highlight w:val="yellow"/>
          <w:lang w:val="hu-HU"/>
        </w:rPr>
      </w:pPr>
      <w:r w:rsidRPr="44E2664C">
        <w:rPr>
          <w:rFonts w:ascii="Palatino Linotype" w:eastAsia="Palatino Linotype" w:hAnsi="Palatino Linotype" w:cs="Palatino Linotype"/>
          <w:color w:val="000000" w:themeColor="text1"/>
          <w:sz w:val="20"/>
          <w:szCs w:val="20"/>
          <w:highlight w:val="yellow"/>
          <w:lang w:val="hu-HU"/>
        </w:rPr>
        <w:t>Írja le, hogy mikor bilincselték meg, és mikor vették le Önről a bilincset.</w:t>
      </w:r>
    </w:p>
    <w:p w14:paraId="5E2AB5B2" w14:textId="79BA474B" w:rsidR="1CFA1E86" w:rsidRDefault="1CFA1E86" w:rsidP="44E2664C">
      <w:pPr>
        <w:pStyle w:val="ListParagraph"/>
        <w:numPr>
          <w:ilvl w:val="0"/>
          <w:numId w:val="2"/>
        </w:numPr>
        <w:spacing w:line="360" w:lineRule="auto"/>
        <w:jc w:val="both"/>
        <w:rPr>
          <w:rFonts w:ascii="Palatino Linotype" w:eastAsia="Palatino Linotype" w:hAnsi="Palatino Linotype" w:cs="Palatino Linotype"/>
          <w:lang w:val="hu-HU"/>
        </w:rPr>
      </w:pPr>
      <w:r w:rsidRPr="44E2664C">
        <w:rPr>
          <w:rFonts w:ascii="Palatino Linotype" w:eastAsia="Palatino Linotype" w:hAnsi="Palatino Linotype" w:cs="Palatino Linotype"/>
          <w:color w:val="000000" w:themeColor="text1"/>
          <w:sz w:val="20"/>
          <w:szCs w:val="20"/>
          <w:highlight w:val="yellow"/>
          <w:lang w:val="hu-HU"/>
        </w:rPr>
        <w:t>Írja le az egyéb panaszait (például, ha nem kapott vizet, fázott, megalázóan beszéltek Önnel</w:t>
      </w:r>
      <w:r w:rsidR="3BAC2109" w:rsidRPr="44E2664C">
        <w:rPr>
          <w:rFonts w:ascii="Palatino Linotype" w:eastAsia="Palatino Linotype" w:hAnsi="Palatino Linotype" w:cs="Palatino Linotype"/>
          <w:color w:val="000000" w:themeColor="text1"/>
          <w:sz w:val="20"/>
          <w:szCs w:val="20"/>
          <w:highlight w:val="yellow"/>
          <w:lang w:val="hu-HU"/>
        </w:rPr>
        <w:t>, mások számára hallgatóan közölték a vizsgálat eredményét</w:t>
      </w:r>
      <w:r w:rsidRPr="44E2664C">
        <w:rPr>
          <w:rFonts w:ascii="Palatino Linotype" w:eastAsia="Palatino Linotype" w:hAnsi="Palatino Linotype" w:cs="Palatino Linotype"/>
          <w:color w:val="000000" w:themeColor="text1"/>
          <w:sz w:val="20"/>
          <w:szCs w:val="20"/>
          <w:highlight w:val="yellow"/>
          <w:lang w:val="hu-HU"/>
        </w:rPr>
        <w:t xml:space="preserve"> stb.)</w:t>
      </w:r>
    </w:p>
    <w:p w14:paraId="1D847E62" w14:textId="428169AF" w:rsidR="6994C3C6" w:rsidRDefault="6994C3C6" w:rsidP="13E21E9B">
      <w:pPr>
        <w:pStyle w:val="ListParagraph"/>
        <w:numPr>
          <w:ilvl w:val="0"/>
          <w:numId w:val="2"/>
        </w:numPr>
        <w:spacing w:line="360" w:lineRule="auto"/>
        <w:jc w:val="both"/>
        <w:rPr>
          <w:rFonts w:ascii="Palatino Linotype" w:eastAsia="Palatino Linotype" w:hAnsi="Palatino Linotype" w:cs="Palatino Linotype"/>
          <w:color w:val="000000" w:themeColor="text1"/>
          <w:sz w:val="20"/>
          <w:szCs w:val="20"/>
          <w:highlight w:val="yellow"/>
          <w:lang w:val="hu-HU"/>
        </w:rPr>
      </w:pPr>
      <w:r w:rsidRPr="44E2664C">
        <w:rPr>
          <w:rFonts w:ascii="Palatino Linotype" w:eastAsia="Palatino Linotype" w:hAnsi="Palatino Linotype" w:cs="Palatino Linotype"/>
          <w:color w:val="000000" w:themeColor="text1"/>
          <w:sz w:val="20"/>
          <w:szCs w:val="20"/>
          <w:highlight w:val="yellow"/>
          <w:lang w:val="hu-HU"/>
        </w:rPr>
        <w:t xml:space="preserve">Írja le, hogy mikor távozhatott el a rendőrkapitányságról, meddig tartott az előállítása. Az előállítás hosszát a helyszínen való intézkedéstől (tehát </w:t>
      </w:r>
      <w:r w:rsidR="75D33843" w:rsidRPr="44E2664C">
        <w:rPr>
          <w:rFonts w:ascii="Palatino Linotype" w:eastAsia="Palatino Linotype" w:hAnsi="Palatino Linotype" w:cs="Palatino Linotype"/>
          <w:color w:val="000000" w:themeColor="text1"/>
          <w:sz w:val="20"/>
          <w:szCs w:val="20"/>
          <w:highlight w:val="yellow"/>
          <w:lang w:val="hu-HU"/>
        </w:rPr>
        <w:t>attól kezdve, hogy Ön már szabadon nem mozoghatott</w:t>
      </w:r>
      <w:r w:rsidR="4C5AAF1E" w:rsidRPr="44E2664C">
        <w:rPr>
          <w:rFonts w:ascii="Palatino Linotype" w:eastAsia="Palatino Linotype" w:hAnsi="Palatino Linotype" w:cs="Palatino Linotype"/>
          <w:color w:val="000000" w:themeColor="text1"/>
          <w:sz w:val="20"/>
          <w:szCs w:val="20"/>
          <w:highlight w:val="yellow"/>
          <w:lang w:val="hu-HU"/>
        </w:rPr>
        <w:t xml:space="preserve"> -</w:t>
      </w:r>
      <w:r w:rsidR="086765DB" w:rsidRPr="44E2664C">
        <w:rPr>
          <w:rFonts w:ascii="Palatino Linotype" w:eastAsia="Palatino Linotype" w:hAnsi="Palatino Linotype" w:cs="Palatino Linotype"/>
          <w:color w:val="000000" w:themeColor="text1"/>
          <w:sz w:val="20"/>
          <w:szCs w:val="20"/>
          <w:highlight w:val="yellow"/>
          <w:lang w:val="hu-HU"/>
        </w:rPr>
        <w:t xml:space="preserve"> erre nagyjából 1 órakor kerülhetett sor</w:t>
      </w:r>
      <w:r w:rsidR="75D33843" w:rsidRPr="44E2664C">
        <w:rPr>
          <w:rFonts w:ascii="Palatino Linotype" w:eastAsia="Palatino Linotype" w:hAnsi="Palatino Linotype" w:cs="Palatino Linotype"/>
          <w:color w:val="000000" w:themeColor="text1"/>
          <w:sz w:val="20"/>
          <w:szCs w:val="20"/>
          <w:highlight w:val="yellow"/>
          <w:lang w:val="hu-HU"/>
        </w:rPr>
        <w:t xml:space="preserve">) </w:t>
      </w:r>
      <w:r w:rsidRPr="44E2664C">
        <w:rPr>
          <w:rFonts w:ascii="Palatino Linotype" w:eastAsia="Palatino Linotype" w:hAnsi="Palatino Linotype" w:cs="Palatino Linotype"/>
          <w:color w:val="000000" w:themeColor="text1"/>
          <w:sz w:val="20"/>
          <w:szCs w:val="20"/>
          <w:highlight w:val="yellow"/>
          <w:lang w:val="hu-HU"/>
        </w:rPr>
        <w:t xml:space="preserve">a szabadon bocsátásáig kell számítani  </w:t>
      </w:r>
    </w:p>
    <w:p w14:paraId="7D269B65" w14:textId="67969E93" w:rsidR="1E012D38" w:rsidRDefault="1E012D38" w:rsidP="13E21E9B">
      <w:pPr>
        <w:pStyle w:val="ListParagraph"/>
        <w:numPr>
          <w:ilvl w:val="0"/>
          <w:numId w:val="2"/>
        </w:numPr>
        <w:spacing w:line="360" w:lineRule="auto"/>
        <w:jc w:val="both"/>
        <w:rPr>
          <w:rFonts w:ascii="Palatino Linotype" w:eastAsia="Palatino Linotype" w:hAnsi="Palatino Linotype" w:cs="Palatino Linotype"/>
          <w:color w:val="000000" w:themeColor="text1"/>
          <w:sz w:val="20"/>
          <w:szCs w:val="20"/>
          <w:highlight w:val="yellow"/>
          <w:lang w:val="hu-HU"/>
        </w:rPr>
      </w:pPr>
      <w:r w:rsidRPr="44E2664C">
        <w:rPr>
          <w:rFonts w:ascii="Palatino Linotype" w:eastAsia="Palatino Linotype" w:hAnsi="Palatino Linotype" w:cs="Palatino Linotype"/>
          <w:color w:val="000000" w:themeColor="text1"/>
          <w:sz w:val="20"/>
          <w:szCs w:val="20"/>
          <w:highlight w:val="yellow"/>
          <w:lang w:val="hu-HU"/>
        </w:rPr>
        <w:t>Írja le, hogy melyik kapitányságra állították elő, a kábítószer</w:t>
      </w:r>
      <w:r w:rsidR="5224D73D" w:rsidRPr="44E2664C">
        <w:rPr>
          <w:rFonts w:ascii="Palatino Linotype" w:eastAsia="Palatino Linotype" w:hAnsi="Palatino Linotype" w:cs="Palatino Linotype"/>
          <w:color w:val="000000" w:themeColor="text1"/>
          <w:sz w:val="20"/>
          <w:szCs w:val="20"/>
          <w:highlight w:val="yellow"/>
          <w:lang w:val="hu-HU"/>
        </w:rPr>
        <w:t xml:space="preserve"> teszt milyen eredményt mutatott, ezt követően kihallgatták-e, és végül mikor hagyhatta el a kapitányságot.</w:t>
      </w:r>
    </w:p>
    <w:p w14:paraId="07E264F0" w14:textId="61284EF3" w:rsidR="001C6A76" w:rsidRDefault="001C6A76" w:rsidP="52D5974C">
      <w:pPr>
        <w:spacing w:line="360" w:lineRule="auto"/>
        <w:jc w:val="both"/>
        <w:rPr>
          <w:rFonts w:ascii="Palatino Linotype" w:eastAsia="Palatino Linotype" w:hAnsi="Palatino Linotype" w:cs="Palatino Linotype"/>
          <w:b/>
          <w:bCs/>
          <w:sz w:val="20"/>
          <w:szCs w:val="20"/>
        </w:rPr>
      </w:pPr>
    </w:p>
    <w:p w14:paraId="5F1321B4" w14:textId="5326DD90" w:rsidR="00FB28BD" w:rsidRDefault="00FB28BD">
      <w:pPr>
        <w:spacing w:line="360" w:lineRule="auto"/>
        <w:jc w:val="both"/>
        <w:rPr>
          <w:rFonts w:ascii="Palatino Linotype" w:eastAsia="Palatino Linotype" w:hAnsi="Palatino Linotype" w:cs="Palatino Linotype"/>
          <w:sz w:val="20"/>
          <w:szCs w:val="20"/>
        </w:rPr>
      </w:pPr>
    </w:p>
    <w:p w14:paraId="0E779BAC" w14:textId="483C6FE3" w:rsidR="001C6A76" w:rsidRDefault="009459FE">
      <w:pPr>
        <w:spacing w:line="360" w:lineRule="auto"/>
        <w:jc w:val="both"/>
        <w:rPr>
          <w:rFonts w:ascii="Palatino Linotype" w:eastAsia="Palatino Linotype" w:hAnsi="Palatino Linotype" w:cs="Palatino Linotype"/>
          <w:sz w:val="20"/>
          <w:szCs w:val="20"/>
        </w:rPr>
      </w:pPr>
      <w:r w:rsidRPr="628D5DCA">
        <w:rPr>
          <w:rFonts w:ascii="Palatino Linotype" w:eastAsia="Palatino Linotype" w:hAnsi="Palatino Linotype" w:cs="Palatino Linotype"/>
          <w:sz w:val="20"/>
          <w:szCs w:val="20"/>
          <w:u w:val="single"/>
        </w:rPr>
        <w:t>Indítványoz</w:t>
      </w:r>
      <w:r w:rsidR="62172F4D" w:rsidRPr="628D5DCA">
        <w:rPr>
          <w:rFonts w:ascii="Palatino Linotype" w:eastAsia="Palatino Linotype" w:hAnsi="Palatino Linotype" w:cs="Palatino Linotype"/>
          <w:sz w:val="20"/>
          <w:szCs w:val="20"/>
          <w:u w:val="single"/>
        </w:rPr>
        <w:t xml:space="preserve">om </w:t>
      </w:r>
      <w:r w:rsidRPr="628D5DCA">
        <w:rPr>
          <w:rFonts w:ascii="Palatino Linotype" w:eastAsia="Palatino Linotype" w:hAnsi="Palatino Linotype" w:cs="Palatino Linotype"/>
          <w:sz w:val="20"/>
          <w:szCs w:val="20"/>
        </w:rPr>
        <w:t>a fentiek bizonyítására:</w:t>
      </w:r>
    </w:p>
    <w:p w14:paraId="1D9BDACC" w14:textId="6C3E7971" w:rsidR="001C6A76" w:rsidRDefault="00CD323C" w:rsidP="44E2664C">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color w:val="000000"/>
          <w:sz w:val="20"/>
          <w:szCs w:val="20"/>
        </w:rPr>
      </w:pPr>
      <w:r w:rsidRPr="44E2664C">
        <w:rPr>
          <w:rFonts w:ascii="Palatino Linotype" w:eastAsia="Palatino Linotype" w:hAnsi="Palatino Linotype" w:cs="Palatino Linotype"/>
          <w:color w:val="000000" w:themeColor="text1"/>
          <w:sz w:val="20"/>
          <w:szCs w:val="20"/>
        </w:rPr>
        <w:t xml:space="preserve">a </w:t>
      </w:r>
      <w:r w:rsidR="61B0F006" w:rsidRPr="44E2664C">
        <w:rPr>
          <w:rFonts w:ascii="Palatino Linotype" w:eastAsia="Palatino Linotype" w:hAnsi="Palatino Linotype" w:cs="Palatino Linotype"/>
          <w:color w:val="000000" w:themeColor="text1"/>
          <w:sz w:val="20"/>
          <w:szCs w:val="20"/>
        </w:rPr>
        <w:t>személyem,</w:t>
      </w:r>
      <w:r w:rsidRPr="44E2664C">
        <w:rPr>
          <w:rFonts w:ascii="Palatino Linotype" w:eastAsia="Palatino Linotype" w:hAnsi="Palatino Linotype" w:cs="Palatino Linotype"/>
          <w:color w:val="000000" w:themeColor="text1"/>
          <w:sz w:val="20"/>
          <w:szCs w:val="20"/>
        </w:rPr>
        <w:t xml:space="preserve"> valamint az intézkedésben részt vevő rendőrök és egészségügyi személyzet Ákr. 74. § (1) bekezdés c) pontja szerinti tárgyaláson történő meghallgatását;</w:t>
      </w:r>
    </w:p>
    <w:p w14:paraId="5B836600" w14:textId="77777777" w:rsidR="001C6A76" w:rsidRDefault="00CD323C" w:rsidP="44E2664C">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color w:val="000000"/>
          <w:sz w:val="20"/>
          <w:szCs w:val="20"/>
        </w:rPr>
      </w:pPr>
      <w:r w:rsidRPr="44E2664C">
        <w:rPr>
          <w:rFonts w:ascii="Palatino Linotype" w:eastAsia="Palatino Linotype" w:hAnsi="Palatino Linotype" w:cs="Palatino Linotype"/>
          <w:color w:val="000000" w:themeColor="text1"/>
          <w:sz w:val="20"/>
          <w:szCs w:val="20"/>
        </w:rPr>
        <w:t xml:space="preserve">az intézkedés során a rendőrség által készített valamennyi videofelvétel beszerzését. </w:t>
      </w:r>
    </w:p>
    <w:p w14:paraId="0524364C" w14:textId="31F4844D" w:rsidR="1ACAEDC9" w:rsidRDefault="1ACAEDC9" w:rsidP="44E2664C">
      <w:pPr>
        <w:pBdr>
          <w:top w:val="nil"/>
          <w:left w:val="nil"/>
          <w:bottom w:val="nil"/>
          <w:right w:val="nil"/>
          <w:between w:val="nil"/>
        </w:pBdr>
        <w:spacing w:line="360" w:lineRule="auto"/>
        <w:jc w:val="both"/>
        <w:rPr>
          <w:rFonts w:ascii="Palatino Linotype" w:eastAsia="Palatino Linotype" w:hAnsi="Palatino Linotype" w:cs="Palatino Linotype"/>
          <w:b/>
          <w:bCs/>
          <w:color w:val="000000" w:themeColor="text1"/>
          <w:sz w:val="20"/>
          <w:szCs w:val="20"/>
          <w:highlight w:val="yellow"/>
        </w:rPr>
      </w:pPr>
      <w:r w:rsidRPr="44E2664C">
        <w:rPr>
          <w:rFonts w:ascii="Palatino Linotype" w:eastAsia="Palatino Linotype" w:hAnsi="Palatino Linotype" w:cs="Palatino Linotype"/>
          <w:b/>
          <w:bCs/>
          <w:color w:val="000000" w:themeColor="text1"/>
          <w:sz w:val="20"/>
          <w:szCs w:val="20"/>
          <w:highlight w:val="yellow"/>
        </w:rPr>
        <w:t>Ha ismer olyan személyt, aki látta a történteket, például egy barátját, aki Önnel együtt jelen volt, írja le a nevét és a címét</w:t>
      </w:r>
    </w:p>
    <w:p w14:paraId="6A17D883" w14:textId="739A3A40" w:rsidR="25BB7EF2" w:rsidRDefault="25BB7EF2" w:rsidP="44E2664C">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sz w:val="20"/>
          <w:szCs w:val="20"/>
          <w:highlight w:val="yellow"/>
        </w:rPr>
      </w:pPr>
      <w:r w:rsidRPr="44E2664C">
        <w:rPr>
          <w:rFonts w:ascii="Palatino Linotype" w:eastAsia="Palatino Linotype" w:hAnsi="Palatino Linotype" w:cs="Palatino Linotype"/>
          <w:b/>
          <w:bCs/>
          <w:color w:val="000000" w:themeColor="text1"/>
          <w:sz w:val="20"/>
          <w:szCs w:val="20"/>
          <w:highlight w:val="red"/>
          <w:lang w:val="hu-HU"/>
        </w:rPr>
        <w:t>[X - írja be a személy nevét]</w:t>
      </w:r>
      <w:r w:rsidRPr="44E2664C">
        <w:rPr>
          <w:rFonts w:ascii="Palatino Linotype" w:eastAsia="Palatino Linotype" w:hAnsi="Palatino Linotype" w:cs="Palatino Linotype"/>
          <w:color w:val="000000" w:themeColor="text1"/>
          <w:sz w:val="20"/>
          <w:szCs w:val="20"/>
          <w:highlight w:val="red"/>
          <w:lang w:val="hu-HU"/>
        </w:rPr>
        <w:t xml:space="preserve"> </w:t>
      </w:r>
      <w:r w:rsidRPr="44E2664C">
        <w:rPr>
          <w:rFonts w:ascii="Palatino Linotype" w:eastAsia="Palatino Linotype" w:hAnsi="Palatino Linotype" w:cs="Palatino Linotype"/>
          <w:sz w:val="20"/>
          <w:szCs w:val="20"/>
        </w:rPr>
        <w:t xml:space="preserve"> </w:t>
      </w:r>
      <w:r w:rsidR="1ACAEDC9" w:rsidRPr="44E2664C">
        <w:rPr>
          <w:rFonts w:ascii="Palatino Linotype" w:eastAsia="Palatino Linotype" w:hAnsi="Palatino Linotype" w:cs="Palatino Linotype"/>
          <w:color w:val="000000" w:themeColor="text1"/>
          <w:sz w:val="20"/>
          <w:szCs w:val="20"/>
        </w:rPr>
        <w:t xml:space="preserve">tanúként történő meghallgatását (idézhető címe: </w:t>
      </w:r>
      <w:r w:rsidR="05F172F7" w:rsidRPr="44E2664C">
        <w:rPr>
          <w:rFonts w:ascii="Palatino Linotype" w:eastAsia="Palatino Linotype" w:hAnsi="Palatino Linotype" w:cs="Palatino Linotype"/>
          <w:b/>
          <w:bCs/>
          <w:color w:val="000000" w:themeColor="text1"/>
          <w:sz w:val="20"/>
          <w:szCs w:val="20"/>
          <w:highlight w:val="red"/>
          <w:lang w:val="hu-HU"/>
        </w:rPr>
        <w:t>[X - írja be a személy címét]</w:t>
      </w:r>
      <w:r w:rsidR="05F172F7" w:rsidRPr="44E2664C">
        <w:rPr>
          <w:rFonts w:ascii="Palatino Linotype" w:eastAsia="Palatino Linotype" w:hAnsi="Palatino Linotype" w:cs="Palatino Linotype"/>
          <w:color w:val="000000" w:themeColor="text1"/>
          <w:sz w:val="20"/>
          <w:szCs w:val="20"/>
          <w:highlight w:val="red"/>
          <w:lang w:val="hu-HU"/>
        </w:rPr>
        <w:t xml:space="preserve"> </w:t>
      </w:r>
      <w:r w:rsidR="1ACAEDC9" w:rsidRPr="44E2664C">
        <w:rPr>
          <w:rFonts w:ascii="Palatino Linotype" w:eastAsia="Palatino Linotype" w:hAnsi="Palatino Linotype" w:cs="Palatino Linotype"/>
          <w:color w:val="000000" w:themeColor="text1"/>
          <w:sz w:val="20"/>
          <w:szCs w:val="20"/>
        </w:rPr>
        <w:t>),</w:t>
      </w:r>
    </w:p>
    <w:p w14:paraId="51A38D33" w14:textId="463309B0" w:rsidR="13E21E9B" w:rsidRDefault="13E21E9B" w:rsidP="44E2664C">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sz w:val="20"/>
          <w:szCs w:val="20"/>
        </w:rPr>
      </w:pPr>
    </w:p>
    <w:p w14:paraId="0C5CE684" w14:textId="42203823" w:rsidR="13E21E9B" w:rsidRDefault="13E21E9B" w:rsidP="44E2664C">
      <w:pPr>
        <w:pBdr>
          <w:top w:val="nil"/>
          <w:left w:val="nil"/>
          <w:bottom w:val="nil"/>
          <w:right w:val="nil"/>
          <w:between w:val="nil"/>
        </w:pBdr>
        <w:spacing w:line="360" w:lineRule="auto"/>
        <w:jc w:val="both"/>
        <w:rPr>
          <w:rFonts w:ascii="Palatino Linotype" w:eastAsia="Palatino Linotype" w:hAnsi="Palatino Linotype" w:cs="Palatino Linotype"/>
          <w:sz w:val="20"/>
          <w:szCs w:val="20"/>
        </w:rPr>
      </w:pPr>
    </w:p>
    <w:p w14:paraId="736EE7DC" w14:textId="362295C7" w:rsidR="4F134906" w:rsidRDefault="4F134906" w:rsidP="44E2664C">
      <w:pPr>
        <w:pBdr>
          <w:top w:val="nil"/>
          <w:left w:val="nil"/>
          <w:bottom w:val="nil"/>
          <w:right w:val="nil"/>
          <w:between w:val="nil"/>
        </w:pBdr>
        <w:spacing w:line="360" w:lineRule="auto"/>
        <w:jc w:val="both"/>
        <w:rPr>
          <w:rFonts w:ascii="Palatino Linotype" w:eastAsia="Palatino Linotype" w:hAnsi="Palatino Linotype" w:cs="Palatino Linotype"/>
          <w:sz w:val="20"/>
          <w:szCs w:val="20"/>
          <w:highlight w:val="yellow"/>
        </w:rPr>
      </w:pPr>
      <w:r w:rsidRPr="44E2664C">
        <w:rPr>
          <w:rFonts w:ascii="Palatino Linotype" w:eastAsia="Palatino Linotype" w:hAnsi="Palatino Linotype" w:cs="Palatino Linotype"/>
          <w:sz w:val="20"/>
          <w:szCs w:val="20"/>
          <w:highlight w:val="yellow"/>
        </w:rPr>
        <w:t>Ha van Ügyfél</w:t>
      </w:r>
      <w:r w:rsidR="420C2AF2" w:rsidRPr="44E2664C">
        <w:rPr>
          <w:rFonts w:ascii="Palatino Linotype" w:eastAsia="Palatino Linotype" w:hAnsi="Palatino Linotype" w:cs="Palatino Linotype"/>
          <w:sz w:val="20"/>
          <w:szCs w:val="20"/>
          <w:highlight w:val="yellow"/>
        </w:rPr>
        <w:t xml:space="preserve">kapu+ vagy DÁP azonosítója, kérheti az iratok elektronikus kézbesítését, ha nincs, akkor a </w:t>
      </w:r>
      <w:r w:rsidR="745C0B99" w:rsidRPr="44E2664C">
        <w:rPr>
          <w:rFonts w:ascii="Palatino Linotype" w:eastAsia="Palatino Linotype" w:hAnsi="Palatino Linotype" w:cs="Palatino Linotype"/>
          <w:sz w:val="20"/>
          <w:szCs w:val="20"/>
          <w:highlight w:val="yellow"/>
        </w:rPr>
        <w:t>tartóztózkodási helyére</w:t>
      </w:r>
      <w:r w:rsidR="438E0106" w:rsidRPr="44E2664C">
        <w:rPr>
          <w:rFonts w:ascii="Palatino Linotype" w:eastAsia="Palatino Linotype" w:hAnsi="Palatino Linotype" w:cs="Palatino Linotype"/>
          <w:sz w:val="20"/>
          <w:szCs w:val="20"/>
          <w:highlight w:val="yellow"/>
        </w:rPr>
        <w:t xml:space="preserve"> postai úton</w:t>
      </w:r>
      <w:r w:rsidR="745C0B99" w:rsidRPr="44E2664C">
        <w:rPr>
          <w:rFonts w:ascii="Palatino Linotype" w:eastAsia="Palatino Linotype" w:hAnsi="Palatino Linotype" w:cs="Palatino Linotype"/>
          <w:sz w:val="20"/>
          <w:szCs w:val="20"/>
          <w:highlight w:val="yellow"/>
        </w:rPr>
        <w:t xml:space="preserve"> kérheti</w:t>
      </w:r>
      <w:r w:rsidR="4EB3AF45" w:rsidRPr="44E2664C">
        <w:rPr>
          <w:rFonts w:ascii="Palatino Linotype" w:eastAsia="Palatino Linotype" w:hAnsi="Palatino Linotype" w:cs="Palatino Linotype"/>
          <w:sz w:val="20"/>
          <w:szCs w:val="20"/>
          <w:highlight w:val="yellow"/>
        </w:rPr>
        <w:t xml:space="preserve"> az iratok megküldését</w:t>
      </w:r>
      <w:r w:rsidR="745C0B99" w:rsidRPr="44E2664C">
        <w:rPr>
          <w:rFonts w:ascii="Palatino Linotype" w:eastAsia="Palatino Linotype" w:hAnsi="Palatino Linotype" w:cs="Palatino Linotype"/>
          <w:sz w:val="20"/>
          <w:szCs w:val="20"/>
          <w:highlight w:val="yellow"/>
        </w:rPr>
        <w:t>. Utóbbi esetben fontos, hogy a panasz tetején pontosan jelölje meg a tartózkodási címet, amelyen valóban át tudja venni a küldeményt.</w:t>
      </w:r>
    </w:p>
    <w:p w14:paraId="4DA9733A" w14:textId="66F1576E" w:rsidR="001C6A76" w:rsidRDefault="00CD323C" w:rsidP="44E2664C">
      <w:pPr>
        <w:pBdr>
          <w:top w:val="nil"/>
          <w:left w:val="nil"/>
          <w:bottom w:val="nil"/>
          <w:right w:val="nil"/>
          <w:between w:val="nil"/>
        </w:pBdr>
        <w:spacing w:line="360" w:lineRule="auto"/>
        <w:jc w:val="both"/>
        <w:rPr>
          <w:rFonts w:ascii="Palatino Linotype" w:eastAsia="Palatino Linotype" w:hAnsi="Palatino Linotype" w:cs="Palatino Linotype"/>
          <w:sz w:val="20"/>
          <w:szCs w:val="20"/>
        </w:rPr>
      </w:pPr>
      <w:r w:rsidRPr="44E2664C">
        <w:rPr>
          <w:rFonts w:ascii="Palatino Linotype" w:eastAsia="Palatino Linotype" w:hAnsi="Palatino Linotype" w:cs="Palatino Linotype"/>
          <w:sz w:val="20"/>
          <w:szCs w:val="20"/>
        </w:rPr>
        <w:t xml:space="preserve">Kérem, hogy az indítványra beszerzett és már rendelkezésre álló bizonyítékokat részemre </w:t>
      </w:r>
      <w:r w:rsidR="2E8E5ADD" w:rsidRPr="44E2664C">
        <w:rPr>
          <w:rFonts w:ascii="Palatino Linotype" w:eastAsia="Palatino Linotype" w:hAnsi="Palatino Linotype" w:cs="Palatino Linotype"/>
          <w:sz w:val="20"/>
          <w:szCs w:val="20"/>
          <w:highlight w:val="red"/>
        </w:rPr>
        <w:t>[írja le, hogy elektronikus vagy postai úton kéri a kézbesítést]</w:t>
      </w:r>
      <w:r w:rsidR="125E2779" w:rsidRPr="44E2664C">
        <w:rPr>
          <w:rFonts w:ascii="Palatino Linotype" w:eastAsia="Palatino Linotype" w:hAnsi="Palatino Linotype" w:cs="Palatino Linotype"/>
          <w:sz w:val="20"/>
          <w:szCs w:val="20"/>
        </w:rPr>
        <w:t xml:space="preserve"> úton</w:t>
      </w:r>
      <w:r w:rsidRPr="44E2664C">
        <w:rPr>
          <w:rFonts w:ascii="Palatino Linotype" w:eastAsia="Palatino Linotype" w:hAnsi="Palatino Linotype" w:cs="Palatino Linotype"/>
          <w:sz w:val="20"/>
          <w:szCs w:val="20"/>
        </w:rPr>
        <w:t xml:space="preserve"> küldjék meg (Ákr. 33.§), és a határozathozatal előtt biztosítsák az eljárás során beszerzett bizonyítékok (ideértve a rendőri jelentéseket is) megismerésének lehetőségét (Ákr. 76. § ). </w:t>
      </w:r>
    </w:p>
    <w:p w14:paraId="78B6465E" w14:textId="77777777" w:rsidR="001C6A76" w:rsidRDefault="001C6A76" w:rsidP="44E2664C">
      <w:pPr>
        <w:pBdr>
          <w:top w:val="nil"/>
          <w:left w:val="nil"/>
          <w:bottom w:val="nil"/>
          <w:right w:val="nil"/>
          <w:between w:val="nil"/>
        </w:pBdr>
        <w:spacing w:line="360" w:lineRule="auto"/>
        <w:jc w:val="both"/>
        <w:rPr>
          <w:rFonts w:ascii="Palatino Linotype" w:eastAsia="Palatino Linotype" w:hAnsi="Palatino Linotype" w:cs="Palatino Linotype"/>
          <w:sz w:val="20"/>
          <w:szCs w:val="20"/>
        </w:rPr>
      </w:pPr>
    </w:p>
    <w:p w14:paraId="15005E19" w14:textId="77777777" w:rsidR="001C6A76" w:rsidRDefault="00CD323C">
      <w:pPr>
        <w:numPr>
          <w:ilvl w:val="0"/>
          <w:numId w:val="3"/>
        </w:numPr>
        <w:spacing w:line="360" w:lineRule="auto"/>
        <w:jc w:val="both"/>
        <w:rPr>
          <w:rFonts w:ascii="Palatino Linotype" w:eastAsia="Palatino Linotype" w:hAnsi="Palatino Linotype" w:cs="Palatino Linotype"/>
          <w:b/>
          <w:bCs/>
          <w:sz w:val="20"/>
          <w:szCs w:val="20"/>
        </w:rPr>
      </w:pPr>
      <w:r w:rsidRPr="44E2664C">
        <w:rPr>
          <w:rFonts w:ascii="Palatino Linotype" w:eastAsia="Palatino Linotype" w:hAnsi="Palatino Linotype" w:cs="Palatino Linotype"/>
          <w:b/>
          <w:bCs/>
          <w:sz w:val="20"/>
          <w:szCs w:val="20"/>
        </w:rPr>
        <w:t>A panasz tárgyává tett jogsértések</w:t>
      </w:r>
    </w:p>
    <w:p w14:paraId="4A26A61F" w14:textId="77777777" w:rsidR="001C6A76" w:rsidRDefault="001C6A76">
      <w:pPr>
        <w:spacing w:line="360" w:lineRule="auto"/>
        <w:jc w:val="both"/>
        <w:rPr>
          <w:rFonts w:ascii="Palatino Linotype" w:eastAsia="Palatino Linotype" w:hAnsi="Palatino Linotype" w:cs="Palatino Linotype"/>
          <w:sz w:val="20"/>
          <w:szCs w:val="20"/>
        </w:rPr>
      </w:pPr>
    </w:p>
    <w:p w14:paraId="4C62136B" w14:textId="137D0598" w:rsidR="0EF6AB4D" w:rsidRDefault="6804E440" w:rsidP="13E21E9B">
      <w:pPr>
        <w:spacing w:line="360" w:lineRule="auto"/>
        <w:jc w:val="both"/>
        <w:rPr>
          <w:rFonts w:ascii="Palatino Linotype" w:eastAsia="Palatino Linotype" w:hAnsi="Palatino Linotype" w:cs="Palatino Linotype"/>
          <w:b/>
          <w:bCs/>
          <w:sz w:val="20"/>
          <w:szCs w:val="20"/>
        </w:rPr>
      </w:pPr>
      <w:r w:rsidRPr="44E2664C">
        <w:rPr>
          <w:rFonts w:ascii="Palatino Linotype" w:eastAsia="Palatino Linotype" w:hAnsi="Palatino Linotype" w:cs="Palatino Linotype"/>
          <w:b/>
          <w:bCs/>
          <w:sz w:val="20"/>
          <w:szCs w:val="20"/>
          <w:highlight w:val="yellow"/>
        </w:rPr>
        <w:t xml:space="preserve">Ezt a részt </w:t>
      </w:r>
      <w:r w:rsidR="0EF6AB4D" w:rsidRPr="44E2664C">
        <w:rPr>
          <w:rFonts w:ascii="Palatino Linotype" w:eastAsia="Palatino Linotype" w:hAnsi="Palatino Linotype" w:cs="Palatino Linotype"/>
          <w:b/>
          <w:bCs/>
          <w:sz w:val="20"/>
          <w:szCs w:val="20"/>
          <w:highlight w:val="yellow"/>
        </w:rPr>
        <w:t>akkor hagyja benne a panaszban, ha az Ön</w:t>
      </w:r>
      <w:r w:rsidR="79F07E6F" w:rsidRPr="44E2664C">
        <w:rPr>
          <w:rFonts w:ascii="Palatino Linotype" w:eastAsia="Palatino Linotype" w:hAnsi="Palatino Linotype" w:cs="Palatino Linotype"/>
          <w:b/>
          <w:bCs/>
          <w:sz w:val="20"/>
          <w:szCs w:val="20"/>
          <w:highlight w:val="yellow"/>
        </w:rPr>
        <w:t>t az egészségügyi vizsgálat</w:t>
      </w:r>
      <w:r w:rsidR="6C274E87" w:rsidRPr="44E2664C">
        <w:rPr>
          <w:rFonts w:ascii="Palatino Linotype" w:eastAsia="Palatino Linotype" w:hAnsi="Palatino Linotype" w:cs="Palatino Linotype"/>
          <w:b/>
          <w:bCs/>
          <w:sz w:val="20"/>
          <w:szCs w:val="20"/>
          <w:highlight w:val="yellow"/>
        </w:rPr>
        <w:t xml:space="preserve"> </w:t>
      </w:r>
      <w:r w:rsidR="79F07E6F" w:rsidRPr="44E2664C">
        <w:rPr>
          <w:rFonts w:ascii="Palatino Linotype" w:eastAsia="Palatino Linotype" w:hAnsi="Palatino Linotype" w:cs="Palatino Linotype"/>
          <w:b/>
          <w:bCs/>
          <w:sz w:val="20"/>
          <w:szCs w:val="20"/>
          <w:highlight w:val="yellow"/>
        </w:rPr>
        <w:t>alapján állították elő, a</w:t>
      </w:r>
      <w:r w:rsidR="0EF6AB4D" w:rsidRPr="44E2664C">
        <w:rPr>
          <w:rFonts w:ascii="Palatino Linotype" w:eastAsia="Palatino Linotype" w:hAnsi="Palatino Linotype" w:cs="Palatino Linotype"/>
          <w:b/>
          <w:bCs/>
          <w:sz w:val="20"/>
          <w:szCs w:val="20"/>
          <w:highlight w:val="yellow"/>
        </w:rPr>
        <w:t xml:space="preserve"> </w:t>
      </w:r>
      <w:r w:rsidR="14F17188" w:rsidRPr="44E2664C">
        <w:rPr>
          <w:rFonts w:ascii="Palatino Linotype" w:eastAsia="Palatino Linotype" w:hAnsi="Palatino Linotype" w:cs="Palatino Linotype"/>
          <w:b/>
          <w:bCs/>
          <w:sz w:val="20"/>
          <w:szCs w:val="20"/>
          <w:highlight w:val="yellow"/>
        </w:rPr>
        <w:t>kapitánys</w:t>
      </w:r>
      <w:r w:rsidR="7CF26B5D" w:rsidRPr="44E2664C">
        <w:rPr>
          <w:rFonts w:ascii="Palatino Linotype" w:eastAsia="Palatino Linotype" w:hAnsi="Palatino Linotype" w:cs="Palatino Linotype"/>
          <w:b/>
          <w:bCs/>
          <w:sz w:val="20"/>
          <w:szCs w:val="20"/>
          <w:highlight w:val="yellow"/>
        </w:rPr>
        <w:t>á</w:t>
      </w:r>
      <w:r w:rsidR="14F17188" w:rsidRPr="44E2664C">
        <w:rPr>
          <w:rFonts w:ascii="Palatino Linotype" w:eastAsia="Palatino Linotype" w:hAnsi="Palatino Linotype" w:cs="Palatino Linotype"/>
          <w:b/>
          <w:bCs/>
          <w:sz w:val="20"/>
          <w:szCs w:val="20"/>
          <w:highlight w:val="yellow"/>
        </w:rPr>
        <w:t xml:space="preserve">gon </w:t>
      </w:r>
      <w:r w:rsidR="0E8B0095" w:rsidRPr="44E2664C">
        <w:rPr>
          <w:rFonts w:ascii="Palatino Linotype" w:eastAsia="Palatino Linotype" w:hAnsi="Palatino Linotype" w:cs="Palatino Linotype"/>
          <w:b/>
          <w:bCs/>
          <w:sz w:val="20"/>
          <w:szCs w:val="20"/>
          <w:highlight w:val="yellow"/>
        </w:rPr>
        <w:t xml:space="preserve">a </w:t>
      </w:r>
      <w:r w:rsidR="0EF6AB4D" w:rsidRPr="44E2664C">
        <w:rPr>
          <w:rFonts w:ascii="Palatino Linotype" w:eastAsia="Palatino Linotype" w:hAnsi="Palatino Linotype" w:cs="Palatino Linotype"/>
          <w:b/>
          <w:bCs/>
          <w:sz w:val="20"/>
          <w:szCs w:val="20"/>
          <w:highlight w:val="yellow"/>
        </w:rPr>
        <w:t xml:space="preserve">szervezetében </w:t>
      </w:r>
      <w:r w:rsidR="51D24AF7" w:rsidRPr="44E2664C">
        <w:rPr>
          <w:rFonts w:ascii="Palatino Linotype" w:eastAsia="Palatino Linotype" w:hAnsi="Palatino Linotype" w:cs="Palatino Linotype"/>
          <w:b/>
          <w:bCs/>
          <w:sz w:val="20"/>
          <w:szCs w:val="20"/>
          <w:highlight w:val="yellow"/>
        </w:rPr>
        <w:t xml:space="preserve">azonban </w:t>
      </w:r>
      <w:r w:rsidR="0EF6AB4D" w:rsidRPr="44E2664C">
        <w:rPr>
          <w:rFonts w:ascii="Palatino Linotype" w:eastAsia="Palatino Linotype" w:hAnsi="Palatino Linotype" w:cs="Palatino Linotype"/>
          <w:b/>
          <w:bCs/>
          <w:sz w:val="20"/>
          <w:szCs w:val="20"/>
          <w:highlight w:val="yellow"/>
        </w:rPr>
        <w:t>nem mutattak ki kábítószert</w:t>
      </w:r>
      <w:r w:rsidR="27AD8609" w:rsidRPr="44E2664C">
        <w:rPr>
          <w:rFonts w:ascii="Palatino Linotype" w:eastAsia="Palatino Linotype" w:hAnsi="Palatino Linotype" w:cs="Palatino Linotype"/>
          <w:b/>
          <w:bCs/>
          <w:sz w:val="20"/>
          <w:szCs w:val="20"/>
          <w:highlight w:val="yellow"/>
        </w:rPr>
        <w:t xml:space="preserve">. </w:t>
      </w:r>
      <w:r w:rsidR="75382098" w:rsidRPr="44E2664C">
        <w:rPr>
          <w:rFonts w:ascii="Palatino Linotype" w:eastAsia="Palatino Linotype" w:hAnsi="Palatino Linotype" w:cs="Palatino Linotype"/>
          <w:b/>
          <w:bCs/>
          <w:sz w:val="20"/>
          <w:szCs w:val="20"/>
          <w:highlight w:val="yellow"/>
        </w:rPr>
        <w:t>(</w:t>
      </w:r>
      <w:r w:rsidR="00F2D60A" w:rsidRPr="44E2664C">
        <w:rPr>
          <w:rFonts w:ascii="Palatino Linotype" w:eastAsia="Palatino Linotype" w:hAnsi="Palatino Linotype" w:cs="Palatino Linotype"/>
          <w:b/>
          <w:bCs/>
          <w:sz w:val="20"/>
          <w:szCs w:val="20"/>
          <w:highlight w:val="yellow"/>
        </w:rPr>
        <w:t>H</w:t>
      </w:r>
      <w:r w:rsidR="0EF6AB4D" w:rsidRPr="44E2664C">
        <w:rPr>
          <w:rFonts w:ascii="Palatino Linotype" w:eastAsia="Palatino Linotype" w:hAnsi="Palatino Linotype" w:cs="Palatino Linotype"/>
          <w:b/>
          <w:bCs/>
          <w:sz w:val="20"/>
          <w:szCs w:val="20"/>
          <w:highlight w:val="yellow"/>
        </w:rPr>
        <w:t xml:space="preserve">a kimutattak tiltott szert, akkor </w:t>
      </w:r>
      <w:r w:rsidR="155416E1" w:rsidRPr="44E2664C">
        <w:rPr>
          <w:rFonts w:ascii="Palatino Linotype" w:eastAsia="Palatino Linotype" w:hAnsi="Palatino Linotype" w:cs="Palatino Linotype"/>
          <w:b/>
          <w:bCs/>
          <w:sz w:val="20"/>
          <w:szCs w:val="20"/>
          <w:highlight w:val="yellow"/>
        </w:rPr>
        <w:t xml:space="preserve">az alábbi részt </w:t>
      </w:r>
      <w:r w:rsidR="0EF6AB4D" w:rsidRPr="44E2664C">
        <w:rPr>
          <w:rFonts w:ascii="Palatino Linotype" w:eastAsia="Palatino Linotype" w:hAnsi="Palatino Linotype" w:cs="Palatino Linotype"/>
          <w:b/>
          <w:bCs/>
          <w:sz w:val="20"/>
          <w:szCs w:val="20"/>
          <w:highlight w:val="yellow"/>
        </w:rPr>
        <w:t>törölje ki</w:t>
      </w:r>
      <w:r w:rsidR="511E3C81" w:rsidRPr="44E2664C">
        <w:rPr>
          <w:rFonts w:ascii="Palatino Linotype" w:eastAsia="Palatino Linotype" w:hAnsi="Palatino Linotype" w:cs="Palatino Linotype"/>
          <w:b/>
          <w:bCs/>
          <w:sz w:val="20"/>
          <w:szCs w:val="20"/>
          <w:highlight w:val="yellow"/>
        </w:rPr>
        <w:t>)</w:t>
      </w:r>
      <w:r w:rsidR="0EF6AB4D" w:rsidRPr="44E2664C">
        <w:rPr>
          <w:rFonts w:ascii="Palatino Linotype" w:eastAsia="Palatino Linotype" w:hAnsi="Palatino Linotype" w:cs="Palatino Linotype"/>
          <w:b/>
          <w:bCs/>
          <w:sz w:val="20"/>
          <w:szCs w:val="20"/>
          <w:highlight w:val="yellow"/>
        </w:rPr>
        <w:t>:</w:t>
      </w:r>
      <w:r w:rsidR="0EF6AB4D" w:rsidRPr="44E2664C">
        <w:rPr>
          <w:rFonts w:ascii="Palatino Linotype" w:eastAsia="Palatino Linotype" w:hAnsi="Palatino Linotype" w:cs="Palatino Linotype"/>
          <w:b/>
          <w:bCs/>
          <w:sz w:val="20"/>
          <w:szCs w:val="20"/>
        </w:rPr>
        <w:t xml:space="preserve"> </w:t>
      </w:r>
    </w:p>
    <w:p w14:paraId="0B02F853" w14:textId="38AF59B4" w:rsidR="13E21E9B" w:rsidRDefault="13E21E9B" w:rsidP="13E21E9B">
      <w:pPr>
        <w:spacing w:line="360" w:lineRule="auto"/>
        <w:jc w:val="both"/>
        <w:rPr>
          <w:rFonts w:ascii="Palatino Linotype" w:eastAsia="Palatino Linotype" w:hAnsi="Palatino Linotype" w:cs="Palatino Linotype"/>
          <w:sz w:val="20"/>
          <w:szCs w:val="20"/>
        </w:rPr>
      </w:pPr>
    </w:p>
    <w:p w14:paraId="47BFC037" w14:textId="77777777" w:rsidR="001C6A76" w:rsidRDefault="00CD323C" w:rsidP="44E2664C">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bCs/>
          <w:color w:val="000000"/>
          <w:sz w:val="20"/>
          <w:szCs w:val="20"/>
        </w:rPr>
      </w:pPr>
      <w:r w:rsidRPr="44E2664C">
        <w:rPr>
          <w:rFonts w:ascii="Palatino Linotype" w:eastAsia="Palatino Linotype" w:hAnsi="Palatino Linotype" w:cs="Palatino Linotype"/>
          <w:b/>
          <w:bCs/>
          <w:color w:val="000000" w:themeColor="text1"/>
          <w:sz w:val="20"/>
          <w:szCs w:val="20"/>
        </w:rPr>
        <w:t>Az elfogás és előállítás indokoltsága</w:t>
      </w:r>
    </w:p>
    <w:p w14:paraId="0182FA2C" w14:textId="7F2D6DB0" w:rsidR="001C6A76" w:rsidRPr="00633772" w:rsidRDefault="00CD323C" w:rsidP="44E2664C">
      <w:pPr>
        <w:spacing w:line="360" w:lineRule="auto"/>
        <w:jc w:val="both"/>
        <w:rPr>
          <w:rFonts w:ascii="Palatino Linotype" w:eastAsia="Palatino Linotype" w:hAnsi="Palatino Linotype" w:cs="Palatino Linotype"/>
          <w:sz w:val="20"/>
          <w:szCs w:val="20"/>
        </w:rPr>
      </w:pPr>
      <w:r w:rsidRPr="44E2664C">
        <w:rPr>
          <w:rFonts w:ascii="Palatino Linotype" w:eastAsia="Palatino Linotype" w:hAnsi="Palatino Linotype" w:cs="Palatino Linotype"/>
          <w:sz w:val="20"/>
          <w:szCs w:val="20"/>
        </w:rPr>
        <w:t>Az igazolás szerint a</w:t>
      </w:r>
      <w:r w:rsidR="7CAE9F0F" w:rsidRPr="44E2664C">
        <w:rPr>
          <w:rFonts w:ascii="Palatino Linotype" w:eastAsia="Palatino Linotype" w:hAnsi="Palatino Linotype" w:cs="Palatino Linotype"/>
          <w:sz w:val="20"/>
          <w:szCs w:val="20"/>
        </w:rPr>
        <w:t xml:space="preserve">z </w:t>
      </w:r>
      <w:r w:rsidRPr="44E2664C">
        <w:rPr>
          <w:rFonts w:ascii="Palatino Linotype" w:eastAsia="Palatino Linotype" w:hAnsi="Palatino Linotype" w:cs="Palatino Linotype"/>
          <w:sz w:val="20"/>
          <w:szCs w:val="20"/>
        </w:rPr>
        <w:t>elfogás</w:t>
      </w:r>
      <w:r w:rsidR="4754565A" w:rsidRPr="44E2664C">
        <w:rPr>
          <w:rFonts w:ascii="Palatino Linotype" w:eastAsia="Palatino Linotype" w:hAnsi="Palatino Linotype" w:cs="Palatino Linotype"/>
          <w:sz w:val="20"/>
          <w:szCs w:val="20"/>
        </w:rPr>
        <w:t xml:space="preserve">omra </w:t>
      </w:r>
      <w:r w:rsidRPr="44E2664C">
        <w:rPr>
          <w:rFonts w:ascii="Palatino Linotype" w:eastAsia="Palatino Linotype" w:hAnsi="Palatino Linotype" w:cs="Palatino Linotype"/>
          <w:sz w:val="20"/>
          <w:szCs w:val="20"/>
        </w:rPr>
        <w:t>és előállítás</w:t>
      </w:r>
      <w:r w:rsidR="252AC12E" w:rsidRPr="44E2664C">
        <w:rPr>
          <w:rFonts w:ascii="Palatino Linotype" w:eastAsia="Palatino Linotype" w:hAnsi="Palatino Linotype" w:cs="Palatino Linotype"/>
          <w:sz w:val="20"/>
          <w:szCs w:val="20"/>
        </w:rPr>
        <w:t xml:space="preserve">omra </w:t>
      </w:r>
      <w:r w:rsidRPr="44E2664C">
        <w:rPr>
          <w:rFonts w:ascii="Palatino Linotype" w:eastAsia="Palatino Linotype" w:hAnsi="Palatino Linotype" w:cs="Palatino Linotype"/>
          <w:sz w:val="20"/>
          <w:szCs w:val="20"/>
        </w:rPr>
        <w:t xml:space="preserve">az Rtv. 33. § (2) bekezdés c) pontja alapján került sor. </w:t>
      </w:r>
      <w:r w:rsidR="001C2296" w:rsidRPr="44E2664C">
        <w:rPr>
          <w:rFonts w:ascii="Palatino Linotype" w:eastAsia="Palatino Linotype" w:hAnsi="Palatino Linotype" w:cs="Palatino Linotype"/>
          <w:sz w:val="20"/>
          <w:szCs w:val="20"/>
        </w:rPr>
        <w:t xml:space="preserve"> </w:t>
      </w:r>
      <w:r w:rsidR="0140F322" w:rsidRPr="44E2664C">
        <w:rPr>
          <w:rFonts w:ascii="Palatino Linotype" w:eastAsia="Palatino Linotype" w:hAnsi="Palatino Linotype" w:cs="Palatino Linotype"/>
          <w:sz w:val="20"/>
          <w:szCs w:val="20"/>
        </w:rPr>
        <w:t>S</w:t>
      </w:r>
      <w:r w:rsidR="00E53E49" w:rsidRPr="44E2664C">
        <w:rPr>
          <w:rFonts w:ascii="Palatino Linotype" w:eastAsia="Palatino Linotype" w:hAnsi="Palatino Linotype" w:cs="Palatino Linotype"/>
          <w:sz w:val="20"/>
          <w:szCs w:val="20"/>
        </w:rPr>
        <w:t>em</w:t>
      </w:r>
      <w:r w:rsidRPr="44E2664C">
        <w:rPr>
          <w:rFonts w:ascii="Palatino Linotype" w:eastAsia="Palatino Linotype" w:hAnsi="Palatino Linotype" w:cs="Palatino Linotype"/>
          <w:sz w:val="20"/>
          <w:szCs w:val="20"/>
        </w:rPr>
        <w:t xml:space="preserve"> szórakozóhelyen</w:t>
      </w:r>
      <w:r w:rsidR="00E53E49" w:rsidRPr="44E2664C">
        <w:rPr>
          <w:rFonts w:ascii="Palatino Linotype" w:eastAsia="Palatino Linotype" w:hAnsi="Palatino Linotype" w:cs="Palatino Linotype"/>
          <w:sz w:val="20"/>
          <w:szCs w:val="20"/>
        </w:rPr>
        <w:t>, sem máshol</w:t>
      </w:r>
      <w:r w:rsidRPr="44E2664C">
        <w:rPr>
          <w:rFonts w:ascii="Palatino Linotype" w:eastAsia="Palatino Linotype" w:hAnsi="Palatino Linotype" w:cs="Palatino Linotype"/>
          <w:sz w:val="20"/>
          <w:szCs w:val="20"/>
        </w:rPr>
        <w:t xml:space="preserve"> </w:t>
      </w:r>
      <w:r w:rsidR="00E53E49" w:rsidRPr="44E2664C">
        <w:rPr>
          <w:rFonts w:ascii="Palatino Linotype" w:eastAsia="Palatino Linotype" w:hAnsi="Palatino Linotype" w:cs="Palatino Linotype"/>
          <w:sz w:val="20"/>
          <w:szCs w:val="20"/>
        </w:rPr>
        <w:t>s</w:t>
      </w:r>
      <w:r w:rsidRPr="44E2664C">
        <w:rPr>
          <w:rFonts w:ascii="Palatino Linotype" w:eastAsia="Palatino Linotype" w:hAnsi="Palatino Linotype" w:cs="Palatino Linotype"/>
          <w:sz w:val="20"/>
          <w:szCs w:val="20"/>
        </w:rPr>
        <w:t>em vásárol</w:t>
      </w:r>
      <w:r w:rsidR="21C3BFAB" w:rsidRPr="44E2664C">
        <w:rPr>
          <w:rFonts w:ascii="Palatino Linotype" w:eastAsia="Palatino Linotype" w:hAnsi="Palatino Linotype" w:cs="Palatino Linotype"/>
          <w:sz w:val="20"/>
          <w:szCs w:val="20"/>
        </w:rPr>
        <w:t xml:space="preserve">am </w:t>
      </w:r>
      <w:r w:rsidRPr="44E2664C">
        <w:rPr>
          <w:rFonts w:ascii="Palatino Linotype" w:eastAsia="Palatino Linotype" w:hAnsi="Palatino Linotype" w:cs="Palatino Linotype"/>
          <w:sz w:val="20"/>
          <w:szCs w:val="20"/>
        </w:rPr>
        <w:t xml:space="preserve">és nem </w:t>
      </w:r>
      <w:r w:rsidR="00E53E49" w:rsidRPr="44E2664C">
        <w:rPr>
          <w:rFonts w:ascii="Palatino Linotype" w:eastAsia="Palatino Linotype" w:hAnsi="Palatino Linotype" w:cs="Palatino Linotype"/>
          <w:sz w:val="20"/>
          <w:szCs w:val="20"/>
        </w:rPr>
        <w:t xml:space="preserve">is </w:t>
      </w:r>
      <w:r w:rsidRPr="44E2664C">
        <w:rPr>
          <w:rFonts w:ascii="Palatino Linotype" w:eastAsia="Palatino Linotype" w:hAnsi="Palatino Linotype" w:cs="Palatino Linotype"/>
          <w:sz w:val="20"/>
          <w:szCs w:val="20"/>
        </w:rPr>
        <w:t>fogyasztott</w:t>
      </w:r>
      <w:r w:rsidR="5D448B96" w:rsidRPr="44E2664C">
        <w:rPr>
          <w:rFonts w:ascii="Palatino Linotype" w:eastAsia="Palatino Linotype" w:hAnsi="Palatino Linotype" w:cs="Palatino Linotype"/>
          <w:sz w:val="20"/>
          <w:szCs w:val="20"/>
        </w:rPr>
        <w:t>am</w:t>
      </w:r>
      <w:r w:rsidRPr="44E2664C">
        <w:rPr>
          <w:rFonts w:ascii="Palatino Linotype" w:eastAsia="Palatino Linotype" w:hAnsi="Palatino Linotype" w:cs="Palatino Linotype"/>
          <w:sz w:val="20"/>
          <w:szCs w:val="20"/>
        </w:rPr>
        <w:t xml:space="preserve"> kábítószert, tehát ilyet senki nem láthatott, birtok</w:t>
      </w:r>
      <w:r w:rsidR="6B872A80" w:rsidRPr="44E2664C">
        <w:rPr>
          <w:rFonts w:ascii="Palatino Linotype" w:eastAsia="Palatino Linotype" w:hAnsi="Palatino Linotype" w:cs="Palatino Linotype"/>
          <w:sz w:val="20"/>
          <w:szCs w:val="20"/>
        </w:rPr>
        <w:t>omban nem tartottam</w:t>
      </w:r>
      <w:r w:rsidRPr="44E2664C">
        <w:rPr>
          <w:rFonts w:ascii="Palatino Linotype" w:eastAsia="Palatino Linotype" w:hAnsi="Palatino Linotype" w:cs="Palatino Linotype"/>
          <w:sz w:val="20"/>
          <w:szCs w:val="20"/>
        </w:rPr>
        <w:t xml:space="preserve"> kábítószert, erről a ruházat</w:t>
      </w:r>
      <w:r w:rsidR="7BDAF6B1" w:rsidRPr="44E2664C">
        <w:rPr>
          <w:rFonts w:ascii="Palatino Linotype" w:eastAsia="Palatino Linotype" w:hAnsi="Palatino Linotype" w:cs="Palatino Linotype"/>
          <w:sz w:val="20"/>
          <w:szCs w:val="20"/>
        </w:rPr>
        <w:t>om</w:t>
      </w:r>
      <w:r w:rsidRPr="44E2664C">
        <w:rPr>
          <w:rFonts w:ascii="Palatino Linotype" w:eastAsia="Palatino Linotype" w:hAnsi="Palatino Linotype" w:cs="Palatino Linotype"/>
          <w:sz w:val="20"/>
          <w:szCs w:val="20"/>
        </w:rPr>
        <w:t xml:space="preserve"> és csomag</w:t>
      </w:r>
      <w:r w:rsidR="29012CC7" w:rsidRPr="44E2664C">
        <w:rPr>
          <w:rFonts w:ascii="Palatino Linotype" w:eastAsia="Palatino Linotype" w:hAnsi="Palatino Linotype" w:cs="Palatino Linotype"/>
          <w:sz w:val="20"/>
          <w:szCs w:val="20"/>
        </w:rPr>
        <w:t>om</w:t>
      </w:r>
      <w:r w:rsidRPr="44E2664C">
        <w:rPr>
          <w:rFonts w:ascii="Palatino Linotype" w:eastAsia="Palatino Linotype" w:hAnsi="Palatino Linotype" w:cs="Palatino Linotype"/>
          <w:sz w:val="20"/>
          <w:szCs w:val="20"/>
        </w:rPr>
        <w:t xml:space="preserve"> átvizsgálásával az intézkedő rendőrök meggyőződhettek.</w:t>
      </w:r>
      <w:r w:rsidR="00E53E49" w:rsidRPr="44E2664C">
        <w:rPr>
          <w:rFonts w:ascii="Palatino Linotype" w:eastAsia="Palatino Linotype" w:hAnsi="Palatino Linotype" w:cs="Palatino Linotype"/>
          <w:sz w:val="20"/>
          <w:szCs w:val="20"/>
        </w:rPr>
        <w:t xml:space="preserve"> </w:t>
      </w:r>
      <w:r w:rsidRPr="44E2664C">
        <w:rPr>
          <w:rFonts w:ascii="Palatino Linotype" w:eastAsia="Palatino Linotype" w:hAnsi="Palatino Linotype" w:cs="Palatino Linotype"/>
          <w:sz w:val="20"/>
          <w:szCs w:val="20"/>
        </w:rPr>
        <w:t xml:space="preserve">Tehát </w:t>
      </w:r>
      <w:r w:rsidR="6FCA87FC" w:rsidRPr="44E2664C">
        <w:rPr>
          <w:rFonts w:ascii="Palatino Linotype" w:eastAsia="Palatino Linotype" w:hAnsi="Palatino Linotype" w:cs="Palatino Linotype"/>
          <w:sz w:val="20"/>
          <w:szCs w:val="20"/>
        </w:rPr>
        <w:t xml:space="preserve">álláspontom </w:t>
      </w:r>
      <w:r w:rsidRPr="44E2664C">
        <w:rPr>
          <w:rFonts w:ascii="Palatino Linotype" w:eastAsia="Palatino Linotype" w:hAnsi="Palatino Linotype" w:cs="Palatino Linotype"/>
          <w:sz w:val="20"/>
          <w:szCs w:val="20"/>
        </w:rPr>
        <w:t xml:space="preserve">szerint már magának a vizsgálatban való részvételre kötelezésnek </w:t>
      </w:r>
      <w:r w:rsidR="00E53E49" w:rsidRPr="44E2664C">
        <w:rPr>
          <w:rFonts w:ascii="Palatino Linotype" w:eastAsia="Palatino Linotype" w:hAnsi="Palatino Linotype" w:cs="Palatino Linotype"/>
          <w:sz w:val="20"/>
          <w:szCs w:val="20"/>
        </w:rPr>
        <w:t xml:space="preserve">eleve </w:t>
      </w:r>
      <w:r w:rsidRPr="44E2664C">
        <w:rPr>
          <w:rFonts w:ascii="Palatino Linotype" w:eastAsia="Palatino Linotype" w:hAnsi="Palatino Linotype" w:cs="Palatino Linotype"/>
          <w:sz w:val="20"/>
          <w:szCs w:val="20"/>
        </w:rPr>
        <w:t>sem volt semmilyen ténybeli alapja</w:t>
      </w:r>
      <w:r w:rsidR="00E53E49" w:rsidRPr="44E2664C">
        <w:rPr>
          <w:rFonts w:ascii="Palatino Linotype" w:eastAsia="Palatino Linotype" w:hAnsi="Palatino Linotype" w:cs="Palatino Linotype"/>
          <w:sz w:val="20"/>
          <w:szCs w:val="20"/>
        </w:rPr>
        <w:t xml:space="preserve"> sem</w:t>
      </w:r>
      <w:r w:rsidRPr="44E2664C">
        <w:rPr>
          <w:rFonts w:ascii="Palatino Linotype" w:eastAsia="Palatino Linotype" w:hAnsi="Palatino Linotype" w:cs="Palatino Linotype"/>
          <w:sz w:val="20"/>
          <w:szCs w:val="20"/>
        </w:rPr>
        <w:t xml:space="preserve">, ahogy az azt megelőző ruházat- és csomag-átvizsgálásnak, és az azt követő igazoltatásnak sem. </w:t>
      </w:r>
    </w:p>
    <w:p w14:paraId="18C41539" w14:textId="77777777" w:rsidR="001C6A76" w:rsidRPr="00633772" w:rsidRDefault="001C6A76" w:rsidP="44E2664C">
      <w:pPr>
        <w:spacing w:line="360" w:lineRule="auto"/>
        <w:jc w:val="both"/>
        <w:rPr>
          <w:rFonts w:ascii="Palatino Linotype" w:eastAsia="Palatino Linotype" w:hAnsi="Palatino Linotype" w:cs="Palatino Linotype"/>
          <w:sz w:val="20"/>
          <w:szCs w:val="20"/>
        </w:rPr>
      </w:pPr>
    </w:p>
    <w:p w14:paraId="7036C4C9" w14:textId="21D73DB7" w:rsidR="001C6A76" w:rsidRDefault="00CD323C" w:rsidP="44E2664C">
      <w:pPr>
        <w:spacing w:line="360" w:lineRule="auto"/>
        <w:jc w:val="both"/>
        <w:rPr>
          <w:rFonts w:ascii="Palatino Linotype" w:eastAsia="Palatino Linotype" w:hAnsi="Palatino Linotype" w:cs="Palatino Linotype"/>
          <w:sz w:val="20"/>
          <w:szCs w:val="20"/>
        </w:rPr>
      </w:pPr>
      <w:r w:rsidRPr="44E2664C">
        <w:rPr>
          <w:rFonts w:ascii="Palatino Linotype" w:eastAsia="Palatino Linotype" w:hAnsi="Palatino Linotype" w:cs="Palatino Linotype"/>
          <w:sz w:val="20"/>
          <w:szCs w:val="20"/>
        </w:rPr>
        <w:t>Emellett a</w:t>
      </w:r>
      <w:r w:rsidR="26951F74" w:rsidRPr="44E2664C">
        <w:rPr>
          <w:rFonts w:ascii="Palatino Linotype" w:eastAsia="Palatino Linotype" w:hAnsi="Palatino Linotype" w:cs="Palatino Linotype"/>
          <w:sz w:val="20"/>
          <w:szCs w:val="20"/>
        </w:rPr>
        <w:t>z álláspontom</w:t>
      </w:r>
      <w:r w:rsidRPr="44E2664C">
        <w:rPr>
          <w:rFonts w:ascii="Palatino Linotype" w:eastAsia="Palatino Linotype" w:hAnsi="Palatino Linotype" w:cs="Palatino Linotype"/>
          <w:sz w:val="20"/>
          <w:szCs w:val="20"/>
        </w:rPr>
        <w:t>, valamint az irányadó szakmai</w:t>
      </w:r>
      <w:r w:rsidR="00550475" w:rsidRPr="44E2664C">
        <w:rPr>
          <w:rFonts w:ascii="Palatino Linotype" w:eastAsia="Palatino Linotype" w:hAnsi="Palatino Linotype" w:cs="Palatino Linotype"/>
          <w:sz w:val="20"/>
          <w:szCs w:val="20"/>
        </w:rPr>
        <w:t xml:space="preserve"> sztenderdek</w:t>
      </w:r>
      <w:r w:rsidRPr="44E2664C">
        <w:rPr>
          <w:rFonts w:ascii="Palatino Linotype" w:eastAsia="Palatino Linotype" w:hAnsi="Palatino Linotype" w:cs="Palatino Linotype"/>
          <w:sz w:val="20"/>
          <w:szCs w:val="20"/>
        </w:rPr>
        <w:t xml:space="preserve"> szerint az egészségügyi személyzet által laikus számára is inadekvát módon elvégzett fizikai vizsgálatok nem voltak alkalmasak az Rtv. 33. § (2) bekezdés c) pontja szerinti, a kábítószer fogyasztására vonatkozó egyszerű gyanú megalapozására. </w:t>
      </w:r>
      <w:r w:rsidR="001C2296" w:rsidRPr="44E2664C">
        <w:rPr>
          <w:rFonts w:ascii="Palatino Linotype" w:eastAsia="Palatino Linotype" w:hAnsi="Palatino Linotype" w:cs="Palatino Linotype"/>
          <w:sz w:val="20"/>
          <w:szCs w:val="20"/>
        </w:rPr>
        <w:t xml:space="preserve">  </w:t>
      </w:r>
      <w:r w:rsidR="00E53E49" w:rsidRPr="44E2664C">
        <w:rPr>
          <w:rFonts w:ascii="Palatino Linotype" w:eastAsia="Palatino Linotype" w:hAnsi="Palatino Linotype" w:cs="Palatino Linotype"/>
          <w:sz w:val="20"/>
          <w:szCs w:val="20"/>
        </w:rPr>
        <w:t xml:space="preserve">Mind az </w:t>
      </w:r>
      <w:r w:rsidR="00550475" w:rsidRPr="44E2664C">
        <w:rPr>
          <w:rFonts w:ascii="Palatino Linotype" w:eastAsia="Palatino Linotype" w:hAnsi="Palatino Linotype" w:cs="Palatino Linotype"/>
          <w:sz w:val="20"/>
          <w:szCs w:val="20"/>
        </w:rPr>
        <w:t>elfogás</w:t>
      </w:r>
      <w:r w:rsidR="00E53E49" w:rsidRPr="44E2664C">
        <w:rPr>
          <w:rFonts w:ascii="Palatino Linotype" w:eastAsia="Palatino Linotype" w:hAnsi="Palatino Linotype" w:cs="Palatino Linotype"/>
          <w:sz w:val="20"/>
          <w:szCs w:val="20"/>
        </w:rPr>
        <w:t>, mind az</w:t>
      </w:r>
      <w:r w:rsidR="00550475" w:rsidRPr="44E2664C">
        <w:rPr>
          <w:rFonts w:ascii="Palatino Linotype" w:eastAsia="Palatino Linotype" w:hAnsi="Palatino Linotype" w:cs="Palatino Linotype"/>
          <w:sz w:val="20"/>
          <w:szCs w:val="20"/>
        </w:rPr>
        <w:t xml:space="preserve"> </w:t>
      </w:r>
      <w:r w:rsidR="00E53E49" w:rsidRPr="44E2664C">
        <w:rPr>
          <w:rFonts w:ascii="Palatino Linotype" w:eastAsia="Palatino Linotype" w:hAnsi="Palatino Linotype" w:cs="Palatino Linotype"/>
          <w:sz w:val="20"/>
          <w:szCs w:val="20"/>
        </w:rPr>
        <w:t>előállítás ténybeli és jogi alapja tehát teljesen hiányzik, ezért sérült a tisztességes eljáráshoz és személyi szabadsághoz fűződő alapvető jog</w:t>
      </w:r>
      <w:r w:rsidR="1AE49BC8" w:rsidRPr="44E2664C">
        <w:rPr>
          <w:rFonts w:ascii="Palatino Linotype" w:eastAsia="Palatino Linotype" w:hAnsi="Palatino Linotype" w:cs="Palatino Linotype"/>
          <w:sz w:val="20"/>
          <w:szCs w:val="20"/>
        </w:rPr>
        <w:t>om</w:t>
      </w:r>
      <w:r w:rsidR="00E53E49" w:rsidRPr="44E2664C">
        <w:rPr>
          <w:rFonts w:ascii="Palatino Linotype" w:eastAsia="Palatino Linotype" w:hAnsi="Palatino Linotype" w:cs="Palatino Linotype"/>
          <w:sz w:val="20"/>
          <w:szCs w:val="20"/>
        </w:rPr>
        <w:t xml:space="preserve"> (Alaptörvény IV. cikk és XXIV. cikk), előbbi alapjog vonatkozásában a vizsgálatra való indokolatlan kötelezés</w:t>
      </w:r>
      <w:r w:rsidR="4BC1C0FC" w:rsidRPr="44E2664C">
        <w:rPr>
          <w:rFonts w:ascii="Palatino Linotype" w:eastAsia="Palatino Linotype" w:hAnsi="Palatino Linotype" w:cs="Palatino Linotype"/>
          <w:sz w:val="20"/>
          <w:szCs w:val="20"/>
        </w:rPr>
        <w:t>em</w:t>
      </w:r>
      <w:r w:rsidR="00E53E49" w:rsidRPr="44E2664C">
        <w:rPr>
          <w:rFonts w:ascii="Palatino Linotype" w:eastAsia="Palatino Linotype" w:hAnsi="Palatino Linotype" w:cs="Palatino Linotype"/>
          <w:sz w:val="20"/>
          <w:szCs w:val="20"/>
        </w:rPr>
        <w:t xml:space="preserve"> miatt. </w:t>
      </w:r>
    </w:p>
    <w:p w14:paraId="002839C0" w14:textId="77777777" w:rsidR="001C6A76" w:rsidRDefault="001C6A76">
      <w:pPr>
        <w:spacing w:line="360" w:lineRule="auto"/>
        <w:jc w:val="both"/>
        <w:rPr>
          <w:rFonts w:ascii="Palatino Linotype" w:eastAsia="Palatino Linotype" w:hAnsi="Palatino Linotype" w:cs="Palatino Linotype"/>
          <w:b/>
          <w:bCs/>
          <w:sz w:val="20"/>
          <w:szCs w:val="20"/>
        </w:rPr>
      </w:pPr>
    </w:p>
    <w:p w14:paraId="32A46EC1" w14:textId="4F2B9169" w:rsidR="52D5974C" w:rsidRDefault="52D5974C" w:rsidP="52D5974C">
      <w:pPr>
        <w:spacing w:line="360" w:lineRule="auto"/>
        <w:jc w:val="both"/>
        <w:rPr>
          <w:rFonts w:ascii="Palatino Linotype" w:eastAsia="Palatino Linotype" w:hAnsi="Palatino Linotype" w:cs="Palatino Linotype"/>
          <w:b/>
          <w:bCs/>
          <w:sz w:val="20"/>
          <w:szCs w:val="20"/>
        </w:rPr>
      </w:pPr>
    </w:p>
    <w:p w14:paraId="54BF65F8" w14:textId="70365ED1" w:rsidR="1F16FD78" w:rsidRDefault="1F16FD78" w:rsidP="44E2664C">
      <w:pPr>
        <w:pBdr>
          <w:top w:val="nil"/>
          <w:left w:val="nil"/>
          <w:bottom w:val="nil"/>
          <w:right w:val="nil"/>
          <w:between w:val="nil"/>
        </w:pBdr>
        <w:spacing w:line="360" w:lineRule="auto"/>
        <w:jc w:val="both"/>
        <w:rPr>
          <w:rFonts w:ascii="Palatino Linotype" w:eastAsia="Palatino Linotype" w:hAnsi="Palatino Linotype" w:cs="Palatino Linotype"/>
          <w:b/>
          <w:bCs/>
          <w:color w:val="000000" w:themeColor="text1"/>
          <w:sz w:val="20"/>
          <w:szCs w:val="20"/>
          <w:highlight w:val="yellow"/>
        </w:rPr>
      </w:pPr>
      <w:r w:rsidRPr="44E2664C">
        <w:rPr>
          <w:rFonts w:ascii="Palatino Linotype" w:eastAsia="Palatino Linotype" w:hAnsi="Palatino Linotype" w:cs="Palatino Linotype"/>
          <w:b/>
          <w:bCs/>
          <w:color w:val="000000" w:themeColor="text1"/>
          <w:sz w:val="20"/>
          <w:szCs w:val="20"/>
          <w:highlight w:val="yellow"/>
        </w:rPr>
        <w:t>Ezt a rész akkor hagyja benne a panaszban, ha Önt nem a helyszínen alkalmazott gyorsteszt, hanem az orvosi vizsgálat eredményeként állították elő:</w:t>
      </w:r>
    </w:p>
    <w:p w14:paraId="5A2CCB1D" w14:textId="460B0819" w:rsidR="52D5974C" w:rsidRDefault="52D5974C" w:rsidP="52D5974C">
      <w:pPr>
        <w:spacing w:line="360" w:lineRule="auto"/>
        <w:jc w:val="both"/>
        <w:rPr>
          <w:rFonts w:ascii="Palatino Linotype" w:eastAsia="Palatino Linotype" w:hAnsi="Palatino Linotype" w:cs="Palatino Linotype"/>
          <w:b/>
          <w:bCs/>
          <w:sz w:val="20"/>
          <w:szCs w:val="20"/>
        </w:rPr>
      </w:pPr>
    </w:p>
    <w:p w14:paraId="223C2F6D" w14:textId="77777777" w:rsidR="001C6A76" w:rsidRDefault="00CD323C" w:rsidP="44E2664C">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bCs/>
          <w:color w:val="000000"/>
          <w:sz w:val="20"/>
          <w:szCs w:val="20"/>
        </w:rPr>
      </w:pPr>
      <w:r w:rsidRPr="44E2664C">
        <w:rPr>
          <w:rFonts w:ascii="Palatino Linotype" w:eastAsia="Palatino Linotype" w:hAnsi="Palatino Linotype" w:cs="Palatino Linotype"/>
          <w:b/>
          <w:bCs/>
          <w:color w:val="000000" w:themeColor="text1"/>
          <w:sz w:val="20"/>
          <w:szCs w:val="20"/>
        </w:rPr>
        <w:t>Az előállítás aránytalansága</w:t>
      </w:r>
    </w:p>
    <w:p w14:paraId="28E2570D" w14:textId="56607F01" w:rsidR="001C6A76" w:rsidRPr="00633772" w:rsidRDefault="00CD323C" w:rsidP="44E2664C">
      <w:pPr>
        <w:spacing w:line="360" w:lineRule="auto"/>
        <w:jc w:val="both"/>
        <w:rPr>
          <w:rFonts w:ascii="Palatino Linotype" w:eastAsia="Palatino Linotype" w:hAnsi="Palatino Linotype" w:cs="Palatino Linotype"/>
          <w:sz w:val="20"/>
          <w:szCs w:val="20"/>
        </w:rPr>
      </w:pPr>
      <w:r w:rsidRPr="44E2664C">
        <w:rPr>
          <w:rFonts w:ascii="Palatino Linotype" w:eastAsia="Palatino Linotype" w:hAnsi="Palatino Linotype" w:cs="Palatino Linotype"/>
          <w:sz w:val="20"/>
          <w:szCs w:val="20"/>
        </w:rPr>
        <w:t>Az előállítás annak jogszerűsége (jogalapjának megléte) esetén is - tehát ha elfogadnánk, hogy a kábítószer-fogyasztás</w:t>
      </w:r>
      <w:r w:rsidR="24A976BA" w:rsidRPr="44E2664C">
        <w:rPr>
          <w:rFonts w:ascii="Palatino Linotype" w:eastAsia="Palatino Linotype" w:hAnsi="Palatino Linotype" w:cs="Palatino Linotype"/>
          <w:sz w:val="20"/>
          <w:szCs w:val="20"/>
        </w:rPr>
        <w:t>om</w:t>
      </w:r>
      <w:r w:rsidRPr="44E2664C">
        <w:rPr>
          <w:rFonts w:ascii="Palatino Linotype" w:eastAsia="Palatino Linotype" w:hAnsi="Palatino Linotype" w:cs="Palatino Linotype"/>
          <w:sz w:val="20"/>
          <w:szCs w:val="20"/>
        </w:rPr>
        <w:t xml:space="preserve"> vizsgálata bármilyen</w:t>
      </w:r>
      <w:r w:rsidR="00550475" w:rsidRPr="44E2664C">
        <w:rPr>
          <w:rFonts w:ascii="Palatino Linotype" w:eastAsia="Palatino Linotype" w:hAnsi="Palatino Linotype" w:cs="Palatino Linotype"/>
          <w:sz w:val="20"/>
          <w:szCs w:val="20"/>
        </w:rPr>
        <w:t xml:space="preserve"> konkrét</w:t>
      </w:r>
      <w:r w:rsidRPr="44E2664C">
        <w:rPr>
          <w:rFonts w:ascii="Palatino Linotype" w:eastAsia="Palatino Linotype" w:hAnsi="Palatino Linotype" w:cs="Palatino Linotype"/>
          <w:sz w:val="20"/>
          <w:szCs w:val="20"/>
        </w:rPr>
        <w:t xml:space="preserve"> okból</w:t>
      </w:r>
      <w:r w:rsidR="00550475" w:rsidRPr="44E2664C">
        <w:rPr>
          <w:rFonts w:ascii="Palatino Linotype" w:eastAsia="Palatino Linotype" w:hAnsi="Palatino Linotype" w:cs="Palatino Linotype"/>
          <w:sz w:val="20"/>
          <w:szCs w:val="20"/>
        </w:rPr>
        <w:t>, tényszerűen</w:t>
      </w:r>
      <w:r w:rsidRPr="44E2664C">
        <w:rPr>
          <w:rFonts w:ascii="Palatino Linotype" w:eastAsia="Palatino Linotype" w:hAnsi="Palatino Linotype" w:cs="Palatino Linotype"/>
          <w:sz w:val="20"/>
          <w:szCs w:val="20"/>
        </w:rPr>
        <w:t xml:space="preserve"> indokolt lehetett - az Rtv. 15. § (1) és (2) bekezdéseiben meghatározott arányosság követelményébe ütközött, arra is figyelemmel, hogy mérlegelésen alapuló, és nem pedig kötelező előállítási okra hivatkoztak. </w:t>
      </w:r>
    </w:p>
    <w:p w14:paraId="0E325D3A" w14:textId="77777777" w:rsidR="001C6A76" w:rsidRDefault="001C6A76" w:rsidP="44E2664C">
      <w:pPr>
        <w:spacing w:line="360" w:lineRule="auto"/>
        <w:jc w:val="both"/>
        <w:rPr>
          <w:rFonts w:ascii="Palatino Linotype" w:eastAsia="Palatino Linotype" w:hAnsi="Palatino Linotype" w:cs="Palatino Linotype"/>
          <w:sz w:val="20"/>
          <w:szCs w:val="20"/>
        </w:rPr>
      </w:pPr>
    </w:p>
    <w:p w14:paraId="2671B257" w14:textId="5BD83FB8" w:rsidR="001C6A76" w:rsidRPr="00633772" w:rsidRDefault="4F772806" w:rsidP="44E2664C">
      <w:pPr>
        <w:spacing w:line="360" w:lineRule="auto"/>
        <w:jc w:val="both"/>
        <w:rPr>
          <w:rFonts w:ascii="Palatino Linotype" w:eastAsia="Palatino Linotype" w:hAnsi="Palatino Linotype" w:cs="Palatino Linotype"/>
          <w:sz w:val="20"/>
          <w:szCs w:val="20"/>
        </w:rPr>
      </w:pPr>
      <w:r w:rsidRPr="44E2664C">
        <w:rPr>
          <w:rFonts w:ascii="Palatino Linotype" w:eastAsia="Palatino Linotype" w:hAnsi="Palatino Linotype" w:cs="Palatino Linotype"/>
          <w:sz w:val="20"/>
          <w:szCs w:val="20"/>
        </w:rPr>
        <w:t>Hangsúlyozom</w:t>
      </w:r>
      <w:r w:rsidR="00CD323C" w:rsidRPr="44E2664C">
        <w:rPr>
          <w:rFonts w:ascii="Palatino Linotype" w:eastAsia="Palatino Linotype" w:hAnsi="Palatino Linotype" w:cs="Palatino Linotype"/>
          <w:sz w:val="20"/>
          <w:szCs w:val="20"/>
        </w:rPr>
        <w:t>, hogy számos más, a szórakozóhelyen jelen lévő személy vonatkozásában a helyszínen került alkalmazásra ún. gyorsteszt, amely nyilvánvalóan jóval megbízhatóbb, mint a egészségügyi személyzet által végzett</w:t>
      </w:r>
      <w:r w:rsidR="00E53E49" w:rsidRPr="44E2664C">
        <w:rPr>
          <w:rFonts w:ascii="Palatino Linotype" w:eastAsia="Palatino Linotype" w:hAnsi="Palatino Linotype" w:cs="Palatino Linotype"/>
          <w:sz w:val="20"/>
          <w:szCs w:val="20"/>
        </w:rPr>
        <w:t xml:space="preserve"> helyszíni</w:t>
      </w:r>
      <w:r w:rsidR="00CD323C" w:rsidRPr="44E2664C">
        <w:rPr>
          <w:rFonts w:ascii="Palatino Linotype" w:eastAsia="Palatino Linotype" w:hAnsi="Palatino Linotype" w:cs="Palatino Linotype"/>
          <w:sz w:val="20"/>
          <w:szCs w:val="20"/>
        </w:rPr>
        <w:t xml:space="preserve"> vizsgálat, és amennyiben a </w:t>
      </w:r>
      <w:r w:rsidR="642EF663" w:rsidRPr="44E2664C">
        <w:rPr>
          <w:rFonts w:ascii="Palatino Linotype" w:eastAsia="Palatino Linotype" w:hAnsi="Palatino Linotype" w:cs="Palatino Linotype"/>
          <w:sz w:val="20"/>
          <w:szCs w:val="20"/>
        </w:rPr>
        <w:t xml:space="preserve">velem </w:t>
      </w:r>
      <w:r w:rsidR="00CD323C" w:rsidRPr="44E2664C">
        <w:rPr>
          <w:rFonts w:ascii="Palatino Linotype" w:eastAsia="Palatino Linotype" w:hAnsi="Palatino Linotype" w:cs="Palatino Linotype"/>
          <w:sz w:val="20"/>
          <w:szCs w:val="20"/>
        </w:rPr>
        <w:t xml:space="preserve">szemben is azt alkalmazták volna, úgy nem lett volna szükség az előállítására mintavétel céljából, amely szintén gyorsteszt alkalmazására szorítkozott. </w:t>
      </w:r>
      <w:r w:rsidR="00E53E49" w:rsidRPr="44E2664C">
        <w:rPr>
          <w:rFonts w:ascii="Palatino Linotype" w:eastAsia="Palatino Linotype" w:hAnsi="Palatino Linotype" w:cs="Palatino Linotype"/>
          <w:sz w:val="20"/>
          <w:szCs w:val="20"/>
        </w:rPr>
        <w:t xml:space="preserve"> </w:t>
      </w:r>
      <w:r w:rsidR="00CD323C" w:rsidRPr="44E2664C">
        <w:rPr>
          <w:rFonts w:ascii="Palatino Linotype" w:eastAsia="Palatino Linotype" w:hAnsi="Palatino Linotype" w:cs="Palatino Linotype"/>
          <w:sz w:val="20"/>
          <w:szCs w:val="20"/>
        </w:rPr>
        <w:t>Tehát ha egyáltalán szükséges a mintavétel, amit a fentiek szerint vitat</w:t>
      </w:r>
      <w:r w:rsidR="5B90A35E" w:rsidRPr="44E2664C">
        <w:rPr>
          <w:rFonts w:ascii="Palatino Linotype" w:eastAsia="Palatino Linotype" w:hAnsi="Palatino Linotype" w:cs="Palatino Linotype"/>
          <w:sz w:val="20"/>
          <w:szCs w:val="20"/>
        </w:rPr>
        <w:t>o</w:t>
      </w:r>
      <w:r w:rsidR="00CD323C" w:rsidRPr="44E2664C">
        <w:rPr>
          <w:rFonts w:ascii="Palatino Linotype" w:eastAsia="Palatino Linotype" w:hAnsi="Palatino Linotype" w:cs="Palatino Linotype"/>
          <w:sz w:val="20"/>
          <w:szCs w:val="20"/>
        </w:rPr>
        <w:t xml:space="preserve">k, a </w:t>
      </w:r>
      <w:r w:rsidR="27D02D8A" w:rsidRPr="44E2664C">
        <w:rPr>
          <w:rFonts w:ascii="Palatino Linotype" w:eastAsia="Palatino Linotype" w:hAnsi="Palatino Linotype" w:cs="Palatino Linotype"/>
          <w:sz w:val="20"/>
          <w:szCs w:val="20"/>
        </w:rPr>
        <w:t>velem</w:t>
      </w:r>
      <w:r w:rsidR="00CD323C" w:rsidRPr="44E2664C">
        <w:rPr>
          <w:rFonts w:ascii="Palatino Linotype" w:eastAsia="Palatino Linotype" w:hAnsi="Palatino Linotype" w:cs="Palatino Linotype"/>
          <w:sz w:val="20"/>
          <w:szCs w:val="20"/>
        </w:rPr>
        <w:t xml:space="preserve"> szemben is a helyszínen elvégzett gyorsteszt alkalmazása lett volna az arányos intézkedés. </w:t>
      </w:r>
      <w:r w:rsidR="001C2296" w:rsidRPr="44E2664C">
        <w:rPr>
          <w:rFonts w:ascii="Palatino Linotype" w:eastAsia="Palatino Linotype" w:hAnsi="Palatino Linotype" w:cs="Palatino Linotype"/>
          <w:sz w:val="20"/>
          <w:szCs w:val="20"/>
        </w:rPr>
        <w:t xml:space="preserve"> </w:t>
      </w:r>
      <w:r w:rsidR="00CD323C" w:rsidRPr="44E2664C">
        <w:rPr>
          <w:rFonts w:ascii="Palatino Linotype" w:eastAsia="Palatino Linotype" w:hAnsi="Palatino Linotype" w:cs="Palatino Linotype"/>
          <w:sz w:val="20"/>
          <w:szCs w:val="20"/>
        </w:rPr>
        <w:t>Az előállítás aránytalansága miatt is sérült a személyi szabadsághoz fűződő alapvető jog</w:t>
      </w:r>
      <w:r w:rsidR="232A9A67" w:rsidRPr="44E2664C">
        <w:rPr>
          <w:rFonts w:ascii="Palatino Linotype" w:eastAsia="Palatino Linotype" w:hAnsi="Palatino Linotype" w:cs="Palatino Linotype"/>
          <w:sz w:val="20"/>
          <w:szCs w:val="20"/>
        </w:rPr>
        <w:t>om</w:t>
      </w:r>
      <w:r w:rsidR="00CD323C" w:rsidRPr="44E2664C">
        <w:rPr>
          <w:rFonts w:ascii="Palatino Linotype" w:eastAsia="Palatino Linotype" w:hAnsi="Palatino Linotype" w:cs="Palatino Linotype"/>
          <w:sz w:val="20"/>
          <w:szCs w:val="20"/>
        </w:rPr>
        <w:t xml:space="preserve"> (Alaptörvény IV. cikk). </w:t>
      </w:r>
    </w:p>
    <w:p w14:paraId="5D02AF75" w14:textId="4825DB53" w:rsidR="52D5974C" w:rsidRDefault="52D5974C" w:rsidP="52D5974C">
      <w:pPr>
        <w:spacing w:line="360" w:lineRule="auto"/>
        <w:jc w:val="both"/>
        <w:rPr>
          <w:rFonts w:ascii="Palatino Linotype" w:eastAsia="Palatino Linotype" w:hAnsi="Palatino Linotype" w:cs="Palatino Linotype"/>
          <w:sz w:val="20"/>
          <w:szCs w:val="20"/>
        </w:rPr>
      </w:pPr>
    </w:p>
    <w:p w14:paraId="2E9E7879" w14:textId="3FBFCED2" w:rsidR="13E21E9B" w:rsidRDefault="13E21E9B" w:rsidP="3BA38DD7">
      <w:pPr>
        <w:spacing w:line="360" w:lineRule="auto"/>
        <w:jc w:val="both"/>
        <w:rPr>
          <w:rFonts w:ascii="Palatino Linotype" w:eastAsia="Palatino Linotype" w:hAnsi="Palatino Linotype" w:cs="Palatino Linotype"/>
          <w:b/>
          <w:bCs/>
          <w:sz w:val="20"/>
          <w:szCs w:val="20"/>
        </w:rPr>
      </w:pPr>
    </w:p>
    <w:p w14:paraId="0EB8C032" w14:textId="2C8740F7" w:rsidR="00B891F1" w:rsidRDefault="00B891F1" w:rsidP="13E21E9B">
      <w:pPr>
        <w:spacing w:line="360" w:lineRule="auto"/>
        <w:jc w:val="both"/>
        <w:rPr>
          <w:rFonts w:ascii="Palatino Linotype" w:eastAsia="Palatino Linotype" w:hAnsi="Palatino Linotype" w:cs="Palatino Linotype"/>
          <w:b/>
          <w:bCs/>
          <w:sz w:val="20"/>
          <w:szCs w:val="20"/>
          <w:highlight w:val="yellow"/>
        </w:rPr>
      </w:pPr>
      <w:r w:rsidRPr="44E2664C">
        <w:rPr>
          <w:rFonts w:ascii="Palatino Linotype" w:eastAsia="Palatino Linotype" w:hAnsi="Palatino Linotype" w:cs="Palatino Linotype"/>
          <w:b/>
          <w:bCs/>
          <w:sz w:val="20"/>
          <w:szCs w:val="20"/>
          <w:highlight w:val="yellow"/>
        </w:rPr>
        <w:t>Ezt a részt akkor hagyja benne a szövegben, ha Önnek a hidegben, nem a hőmérsékletnek megfelelő öltözetben kellett várakoznia:</w:t>
      </w:r>
    </w:p>
    <w:p w14:paraId="72C4EEE0" w14:textId="77777777" w:rsidR="001C6A76" w:rsidRDefault="001C6A76">
      <w:pPr>
        <w:spacing w:line="360" w:lineRule="auto"/>
        <w:jc w:val="both"/>
        <w:rPr>
          <w:rFonts w:ascii="Palatino Linotype" w:eastAsia="Palatino Linotype" w:hAnsi="Palatino Linotype" w:cs="Palatino Linotype"/>
          <w:sz w:val="20"/>
          <w:szCs w:val="20"/>
        </w:rPr>
      </w:pPr>
    </w:p>
    <w:p w14:paraId="5DD89666" w14:textId="5E81772D" w:rsidR="00B891F1" w:rsidRDefault="00B891F1" w:rsidP="44E2664C">
      <w:pPr>
        <w:pStyle w:val="ListParagraph"/>
        <w:numPr>
          <w:ilvl w:val="0"/>
          <w:numId w:val="1"/>
        </w:numPr>
        <w:spacing w:line="360" w:lineRule="auto"/>
        <w:jc w:val="both"/>
        <w:rPr>
          <w:rFonts w:ascii="Palatino Linotype" w:eastAsia="Palatino Linotype" w:hAnsi="Palatino Linotype" w:cs="Palatino Linotype"/>
          <w:b/>
          <w:bCs/>
          <w:sz w:val="20"/>
          <w:szCs w:val="20"/>
        </w:rPr>
      </w:pPr>
      <w:r w:rsidRPr="44E2664C">
        <w:rPr>
          <w:rFonts w:ascii="Palatino Linotype" w:eastAsia="Palatino Linotype" w:hAnsi="Palatino Linotype" w:cs="Palatino Linotype"/>
          <w:b/>
          <w:bCs/>
          <w:sz w:val="20"/>
          <w:szCs w:val="20"/>
        </w:rPr>
        <w:t xml:space="preserve">Az előállítás módja </w:t>
      </w:r>
    </w:p>
    <w:p w14:paraId="3209C815" w14:textId="135CC727" w:rsidR="13E21E9B" w:rsidRDefault="13E21E9B" w:rsidP="44E2664C">
      <w:pPr>
        <w:pStyle w:val="ListParagraph"/>
        <w:spacing w:line="360" w:lineRule="auto"/>
        <w:jc w:val="both"/>
        <w:rPr>
          <w:rFonts w:ascii="Palatino Linotype" w:eastAsia="Palatino Linotype" w:hAnsi="Palatino Linotype" w:cs="Palatino Linotype"/>
          <w:sz w:val="20"/>
          <w:szCs w:val="20"/>
        </w:rPr>
      </w:pPr>
    </w:p>
    <w:p w14:paraId="5E42F887" w14:textId="5E418B84" w:rsidR="00B891F1" w:rsidRDefault="00B891F1" w:rsidP="44E2664C">
      <w:pPr>
        <w:spacing w:line="360" w:lineRule="auto"/>
        <w:jc w:val="both"/>
        <w:rPr>
          <w:rFonts w:ascii="Palatino Linotype" w:eastAsia="Palatino Linotype" w:hAnsi="Palatino Linotype" w:cs="Palatino Linotype"/>
          <w:sz w:val="20"/>
          <w:szCs w:val="20"/>
        </w:rPr>
      </w:pPr>
      <w:r w:rsidRPr="44E2664C">
        <w:rPr>
          <w:rFonts w:ascii="Palatino Linotype" w:eastAsia="Palatino Linotype" w:hAnsi="Palatino Linotype" w:cs="Palatino Linotype"/>
          <w:sz w:val="20"/>
          <w:szCs w:val="20"/>
        </w:rPr>
        <w:t>A</w:t>
      </w:r>
      <w:r w:rsidR="20B675A8" w:rsidRPr="44E2664C">
        <w:rPr>
          <w:rFonts w:ascii="Palatino Linotype" w:eastAsia="Palatino Linotype" w:hAnsi="Palatino Linotype" w:cs="Palatino Linotype"/>
          <w:sz w:val="20"/>
          <w:szCs w:val="20"/>
        </w:rPr>
        <w:t xml:space="preserve">z előállításom </w:t>
      </w:r>
      <w:r w:rsidRPr="44E2664C">
        <w:rPr>
          <w:rFonts w:ascii="Palatino Linotype" w:eastAsia="Palatino Linotype" w:hAnsi="Palatino Linotype" w:cs="Palatino Linotype"/>
          <w:sz w:val="20"/>
          <w:szCs w:val="20"/>
        </w:rPr>
        <w:t xml:space="preserve">során </w:t>
      </w:r>
      <w:r w:rsidR="6B8B3A11" w:rsidRPr="44E2664C">
        <w:rPr>
          <w:rFonts w:ascii="Palatino Linotype" w:eastAsia="Palatino Linotype" w:hAnsi="Palatino Linotype" w:cs="Palatino Linotype"/>
          <w:sz w:val="20"/>
          <w:szCs w:val="20"/>
          <w:highlight w:val="red"/>
        </w:rPr>
        <w:t>[</w:t>
      </w:r>
      <w:r w:rsidR="7F26E3B8" w:rsidRPr="44E2664C">
        <w:rPr>
          <w:rFonts w:ascii="Palatino Linotype" w:eastAsia="Palatino Linotype" w:hAnsi="Palatino Linotype" w:cs="Palatino Linotype"/>
          <w:sz w:val="20"/>
          <w:szCs w:val="20"/>
          <w:highlight w:val="red"/>
        </w:rPr>
        <w:t>írja be, hogy nagyjából hány percet</w:t>
      </w:r>
      <w:r w:rsidR="50937A1D" w:rsidRPr="44E2664C">
        <w:rPr>
          <w:rFonts w:ascii="Palatino Linotype" w:eastAsia="Palatino Linotype" w:hAnsi="Palatino Linotype" w:cs="Palatino Linotype"/>
          <w:sz w:val="20"/>
          <w:szCs w:val="20"/>
          <w:highlight w:val="red"/>
        </w:rPr>
        <w:t xml:space="preserve"> kellett a hidegben állnia]</w:t>
      </w:r>
      <w:r w:rsidRPr="44E2664C">
        <w:rPr>
          <w:rFonts w:ascii="Palatino Linotype" w:eastAsia="Palatino Linotype" w:hAnsi="Palatino Linotype" w:cs="Palatino Linotype"/>
          <w:sz w:val="20"/>
          <w:szCs w:val="20"/>
        </w:rPr>
        <w:t xml:space="preserve"> percet kellett a szabad levegőn tartózkodn</w:t>
      </w:r>
      <w:r w:rsidR="16DE818F" w:rsidRPr="44E2664C">
        <w:rPr>
          <w:rFonts w:ascii="Palatino Linotype" w:eastAsia="Palatino Linotype" w:hAnsi="Palatino Linotype" w:cs="Palatino Linotype"/>
          <w:sz w:val="20"/>
          <w:szCs w:val="20"/>
        </w:rPr>
        <w:t>om</w:t>
      </w:r>
      <w:r w:rsidRPr="44E2664C">
        <w:rPr>
          <w:rFonts w:ascii="Palatino Linotype" w:eastAsia="Palatino Linotype" w:hAnsi="Palatino Linotype" w:cs="Palatino Linotype"/>
          <w:sz w:val="20"/>
          <w:szCs w:val="20"/>
        </w:rPr>
        <w:t>, olyan hideg időben, amihez az öltözete</w:t>
      </w:r>
      <w:r w:rsidR="5675DB9F" w:rsidRPr="44E2664C">
        <w:rPr>
          <w:rFonts w:ascii="Palatino Linotype" w:eastAsia="Palatino Linotype" w:hAnsi="Palatino Linotype" w:cs="Palatino Linotype"/>
          <w:sz w:val="20"/>
          <w:szCs w:val="20"/>
        </w:rPr>
        <w:t>m</w:t>
      </w:r>
      <w:r w:rsidRPr="44E2664C">
        <w:rPr>
          <w:rFonts w:ascii="Palatino Linotype" w:eastAsia="Palatino Linotype" w:hAnsi="Palatino Linotype" w:cs="Palatino Linotype"/>
          <w:sz w:val="20"/>
          <w:szCs w:val="20"/>
        </w:rPr>
        <w:t xml:space="preserve"> </w:t>
      </w:r>
      <w:r w:rsidR="6CEE618B" w:rsidRPr="44E2664C">
        <w:rPr>
          <w:rFonts w:ascii="Palatino Linotype" w:eastAsia="Palatino Linotype" w:hAnsi="Palatino Linotype" w:cs="Palatino Linotype"/>
          <w:sz w:val="20"/>
          <w:szCs w:val="20"/>
          <w:highlight w:val="red"/>
        </w:rPr>
        <w:t>[írja le, milyen ruhában volt]</w:t>
      </w:r>
      <w:r w:rsidRPr="44E2664C">
        <w:rPr>
          <w:rFonts w:ascii="Palatino Linotype" w:eastAsia="Palatino Linotype" w:hAnsi="Palatino Linotype" w:cs="Palatino Linotype"/>
          <w:sz w:val="20"/>
          <w:szCs w:val="20"/>
        </w:rPr>
        <w:t xml:space="preserve"> bárki számára felismerhetően nem volt megfelelő.  </w:t>
      </w:r>
      <w:r w:rsidR="58467E45" w:rsidRPr="44E2664C">
        <w:rPr>
          <w:rFonts w:ascii="Palatino Linotype" w:eastAsia="Palatino Linotype" w:hAnsi="Palatino Linotype" w:cs="Palatino Linotype"/>
          <w:sz w:val="20"/>
          <w:szCs w:val="20"/>
        </w:rPr>
        <w:t>M</w:t>
      </w:r>
      <w:r w:rsidRPr="44E2664C">
        <w:rPr>
          <w:rFonts w:ascii="Palatino Linotype" w:eastAsia="Palatino Linotype" w:hAnsi="Palatino Linotype" w:cs="Palatino Linotype"/>
          <w:sz w:val="20"/>
          <w:szCs w:val="20"/>
        </w:rPr>
        <w:t>ég jogszerű előállítás esetén sem állapítható meg olyan indok, amelyre figyelemmel elengedhetetlen volt, hogy az időjárási körülményeknek nem megfelelő öltözete</w:t>
      </w:r>
      <w:r w:rsidR="00D48B68" w:rsidRPr="44E2664C">
        <w:rPr>
          <w:rFonts w:ascii="Palatino Linotype" w:eastAsia="Palatino Linotype" w:hAnsi="Palatino Linotype" w:cs="Palatino Linotype"/>
          <w:sz w:val="20"/>
          <w:szCs w:val="20"/>
        </w:rPr>
        <w:t>m</w:t>
      </w:r>
      <w:r w:rsidRPr="44E2664C">
        <w:rPr>
          <w:rFonts w:ascii="Palatino Linotype" w:eastAsia="Palatino Linotype" w:hAnsi="Palatino Linotype" w:cs="Palatino Linotype"/>
          <w:sz w:val="20"/>
          <w:szCs w:val="20"/>
        </w:rPr>
        <w:t xml:space="preserve"> ellenére mindenképpen a szabad levegőn várakozz</w:t>
      </w:r>
      <w:r w:rsidR="0AAEFD0A" w:rsidRPr="44E2664C">
        <w:rPr>
          <w:rFonts w:ascii="Palatino Linotype" w:eastAsia="Palatino Linotype" w:hAnsi="Palatino Linotype" w:cs="Palatino Linotype"/>
          <w:sz w:val="20"/>
          <w:szCs w:val="20"/>
        </w:rPr>
        <w:t>ak</w:t>
      </w:r>
      <w:r w:rsidRPr="44E2664C">
        <w:rPr>
          <w:rFonts w:ascii="Palatino Linotype" w:eastAsia="Palatino Linotype" w:hAnsi="Palatino Linotype" w:cs="Palatino Linotype"/>
          <w:sz w:val="20"/>
          <w:szCs w:val="20"/>
        </w:rPr>
        <w:t xml:space="preserve"> addig, amíg a</w:t>
      </w:r>
      <w:r w:rsidR="79F9392C" w:rsidRPr="44E2664C">
        <w:rPr>
          <w:rFonts w:ascii="Palatino Linotype" w:eastAsia="Palatino Linotype" w:hAnsi="Palatino Linotype" w:cs="Palatino Linotype"/>
          <w:sz w:val="20"/>
          <w:szCs w:val="20"/>
        </w:rPr>
        <w:t xml:space="preserve"> rendőrkapitányságra</w:t>
      </w:r>
      <w:r w:rsidRPr="44E2664C">
        <w:rPr>
          <w:rFonts w:ascii="Palatino Linotype" w:eastAsia="Palatino Linotype" w:hAnsi="Palatino Linotype" w:cs="Palatino Linotype"/>
          <w:sz w:val="20"/>
          <w:szCs w:val="20"/>
        </w:rPr>
        <w:t xml:space="preserve"> történő szállítására sor kerül. Ha pedig</w:t>
      </w:r>
      <w:r w:rsidR="4F613A38" w:rsidRPr="44E2664C">
        <w:rPr>
          <w:rFonts w:ascii="Palatino Linotype" w:eastAsia="Palatino Linotype" w:hAnsi="Palatino Linotype" w:cs="Palatino Linotype"/>
          <w:sz w:val="20"/>
          <w:szCs w:val="20"/>
        </w:rPr>
        <w:t xml:space="preserve"> az előállításom</w:t>
      </w:r>
      <w:r w:rsidRPr="44E2664C">
        <w:rPr>
          <w:rFonts w:ascii="Palatino Linotype" w:eastAsia="Palatino Linotype" w:hAnsi="Palatino Linotype" w:cs="Palatino Linotype"/>
          <w:sz w:val="20"/>
          <w:szCs w:val="20"/>
        </w:rPr>
        <w:t xml:space="preserve"> jogsértő volt, akkor nyilvánvalóan jogsértő az előállítás során történt várakoztatása is az, de még jogszerű előállítás esetén is törvénysértő a fenti előállítási mód. Mindezért az előállítás ezen módja a egészséghez fűződő alapvető jog</w:t>
      </w:r>
      <w:r w:rsidR="56DCEDFE" w:rsidRPr="44E2664C">
        <w:rPr>
          <w:rFonts w:ascii="Palatino Linotype" w:eastAsia="Palatino Linotype" w:hAnsi="Palatino Linotype" w:cs="Palatino Linotype"/>
          <w:sz w:val="20"/>
          <w:szCs w:val="20"/>
        </w:rPr>
        <w:t>om</w:t>
      </w:r>
      <w:r w:rsidRPr="44E2664C">
        <w:rPr>
          <w:rFonts w:ascii="Palatino Linotype" w:eastAsia="Palatino Linotype" w:hAnsi="Palatino Linotype" w:cs="Palatino Linotype"/>
          <w:sz w:val="20"/>
          <w:szCs w:val="20"/>
        </w:rPr>
        <w:t xml:space="preserve"> sértette/veszélyeztette (Alaptörvény XX. cikk).</w:t>
      </w:r>
    </w:p>
    <w:p w14:paraId="1736AB8E" w14:textId="265B8E10" w:rsidR="13E21E9B" w:rsidRDefault="13E21E9B" w:rsidP="13E21E9B">
      <w:pPr>
        <w:spacing w:line="360" w:lineRule="auto"/>
        <w:jc w:val="both"/>
        <w:rPr>
          <w:rFonts w:ascii="Palatino Linotype" w:eastAsia="Palatino Linotype" w:hAnsi="Palatino Linotype" w:cs="Palatino Linotype"/>
          <w:sz w:val="20"/>
          <w:szCs w:val="20"/>
        </w:rPr>
      </w:pPr>
    </w:p>
    <w:p w14:paraId="080D099B" w14:textId="1401010B" w:rsidR="001C6A76" w:rsidRDefault="00CD323C" w:rsidP="44E2664C">
      <w:pPr>
        <w:pStyle w:val="ListParagraph"/>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bCs/>
          <w:color w:val="000000"/>
          <w:sz w:val="20"/>
          <w:szCs w:val="20"/>
        </w:rPr>
      </w:pPr>
      <w:r w:rsidRPr="44E2664C">
        <w:rPr>
          <w:rFonts w:ascii="Palatino Linotype" w:eastAsia="Palatino Linotype" w:hAnsi="Palatino Linotype" w:cs="Palatino Linotype"/>
          <w:b/>
          <w:bCs/>
          <w:sz w:val="20"/>
          <w:szCs w:val="20"/>
        </w:rPr>
        <w:t>A ruházat- és csomagátvizsgálás indokoltsága</w:t>
      </w:r>
    </w:p>
    <w:p w14:paraId="471921B6" w14:textId="59355DE9" w:rsidR="001C6A76" w:rsidRDefault="00CD323C" w:rsidP="44E2664C">
      <w:pPr>
        <w:pBdr>
          <w:top w:val="nil"/>
          <w:left w:val="nil"/>
          <w:bottom w:val="nil"/>
          <w:right w:val="nil"/>
          <w:between w:val="nil"/>
        </w:pBdr>
        <w:spacing w:line="360" w:lineRule="auto"/>
        <w:jc w:val="both"/>
        <w:rPr>
          <w:rFonts w:ascii="Palatino Linotype" w:eastAsia="Palatino Linotype" w:hAnsi="Palatino Linotype" w:cs="Palatino Linotype"/>
          <w:sz w:val="20"/>
          <w:szCs w:val="20"/>
        </w:rPr>
      </w:pPr>
      <w:r w:rsidRPr="44E2664C">
        <w:rPr>
          <w:rFonts w:ascii="Palatino Linotype" w:eastAsia="Palatino Linotype" w:hAnsi="Palatino Linotype" w:cs="Palatino Linotype"/>
          <w:sz w:val="20"/>
          <w:szCs w:val="20"/>
        </w:rPr>
        <w:t xml:space="preserve">Mivel </w:t>
      </w:r>
      <w:r w:rsidR="4E38D639" w:rsidRPr="44E2664C">
        <w:rPr>
          <w:rFonts w:ascii="Palatino Linotype" w:eastAsia="Palatino Linotype" w:hAnsi="Palatino Linotype" w:cs="Palatino Linotype"/>
          <w:sz w:val="20"/>
          <w:szCs w:val="20"/>
        </w:rPr>
        <w:t>a ruházatom és csomagom átvizsgálásakor</w:t>
      </w:r>
      <w:r w:rsidRPr="44E2664C">
        <w:rPr>
          <w:rFonts w:ascii="Palatino Linotype" w:eastAsia="Palatino Linotype" w:hAnsi="Palatino Linotype" w:cs="Palatino Linotype"/>
          <w:sz w:val="20"/>
          <w:szCs w:val="20"/>
        </w:rPr>
        <w:t xml:space="preserve"> nem állt rendelkezésre konkrét </w:t>
      </w:r>
      <w:r w:rsidR="00093791" w:rsidRPr="44E2664C">
        <w:rPr>
          <w:rFonts w:ascii="Palatino Linotype" w:eastAsia="Palatino Linotype" w:hAnsi="Palatino Linotype" w:cs="Palatino Linotype"/>
          <w:sz w:val="20"/>
          <w:szCs w:val="20"/>
        </w:rPr>
        <w:t>tény</w:t>
      </w:r>
      <w:r w:rsidRPr="44E2664C">
        <w:rPr>
          <w:rFonts w:ascii="Palatino Linotype" w:eastAsia="Palatino Linotype" w:hAnsi="Palatino Linotype" w:cs="Palatino Linotype"/>
          <w:sz w:val="20"/>
          <w:szCs w:val="20"/>
        </w:rPr>
        <w:t>adat vagy körülmény</w:t>
      </w:r>
      <w:r w:rsidR="3ADC7495" w:rsidRPr="44E2664C">
        <w:rPr>
          <w:rFonts w:ascii="Palatino Linotype" w:eastAsia="Palatino Linotype" w:hAnsi="Palatino Linotype" w:cs="Palatino Linotype"/>
          <w:sz w:val="20"/>
          <w:szCs w:val="20"/>
        </w:rPr>
        <w:t xml:space="preserve"> arra, hogy kábítószert fogyasztottam vagy birtokoltam</w:t>
      </w:r>
      <w:r w:rsidRPr="44E2664C">
        <w:rPr>
          <w:rFonts w:ascii="Palatino Linotype" w:eastAsia="Palatino Linotype" w:hAnsi="Palatino Linotype" w:cs="Palatino Linotype"/>
          <w:sz w:val="20"/>
          <w:szCs w:val="20"/>
        </w:rPr>
        <w:t xml:space="preserve">, </w:t>
      </w:r>
      <w:r w:rsidR="349631DF" w:rsidRPr="44E2664C">
        <w:rPr>
          <w:rFonts w:ascii="Palatino Linotype" w:eastAsia="Palatino Linotype" w:hAnsi="Palatino Linotype" w:cs="Palatino Linotype"/>
          <w:sz w:val="20"/>
          <w:szCs w:val="20"/>
        </w:rPr>
        <w:t xml:space="preserve">kábítószerre való tesztelést megelőzően alkalmazott </w:t>
      </w:r>
      <w:r w:rsidRPr="44E2664C">
        <w:rPr>
          <w:rFonts w:ascii="Palatino Linotype" w:eastAsia="Palatino Linotype" w:hAnsi="Palatino Linotype" w:cs="Palatino Linotype"/>
          <w:sz w:val="20"/>
          <w:szCs w:val="20"/>
        </w:rPr>
        <w:t xml:space="preserve"> ruházat- és csomagátvizsgálást az Rtv. 29. § (6) bekezdése alapján nem lehetett volna foganatosítani, hiszen a szerint is szükséges bűncselekmény (egyszerű) gyanújának a fennállása, amely, mint rögzített</w:t>
      </w:r>
      <w:r w:rsidR="49AF9219" w:rsidRPr="44E2664C">
        <w:rPr>
          <w:rFonts w:ascii="Palatino Linotype" w:eastAsia="Palatino Linotype" w:hAnsi="Palatino Linotype" w:cs="Palatino Linotype"/>
          <w:sz w:val="20"/>
          <w:szCs w:val="20"/>
        </w:rPr>
        <w:t>em</w:t>
      </w:r>
      <w:r w:rsidRPr="44E2664C">
        <w:rPr>
          <w:rFonts w:ascii="Palatino Linotype" w:eastAsia="Palatino Linotype" w:hAnsi="Palatino Linotype" w:cs="Palatino Linotype"/>
          <w:sz w:val="20"/>
          <w:szCs w:val="20"/>
        </w:rPr>
        <w:t>, a jelen esetben hiányz</w:t>
      </w:r>
      <w:r w:rsidR="0D5AC546" w:rsidRPr="44E2664C">
        <w:rPr>
          <w:rFonts w:ascii="Palatino Linotype" w:eastAsia="Palatino Linotype" w:hAnsi="Palatino Linotype" w:cs="Palatino Linotype"/>
          <w:sz w:val="20"/>
          <w:szCs w:val="20"/>
        </w:rPr>
        <w:t>ott</w:t>
      </w:r>
      <w:r w:rsidRPr="44E2664C">
        <w:rPr>
          <w:rFonts w:ascii="Palatino Linotype" w:eastAsia="Palatino Linotype" w:hAnsi="Palatino Linotype" w:cs="Palatino Linotype"/>
          <w:sz w:val="20"/>
          <w:szCs w:val="20"/>
        </w:rPr>
        <w:t xml:space="preserve">. </w:t>
      </w:r>
      <w:r w:rsidR="001C2296" w:rsidRPr="44E2664C">
        <w:rPr>
          <w:rFonts w:ascii="Palatino Linotype" w:eastAsia="Palatino Linotype" w:hAnsi="Palatino Linotype" w:cs="Palatino Linotype"/>
          <w:sz w:val="20"/>
          <w:szCs w:val="20"/>
        </w:rPr>
        <w:t xml:space="preserve"> </w:t>
      </w:r>
      <w:r w:rsidRPr="44E2664C">
        <w:rPr>
          <w:rFonts w:ascii="Palatino Linotype" w:eastAsia="Palatino Linotype" w:hAnsi="Palatino Linotype" w:cs="Palatino Linotype"/>
          <w:sz w:val="20"/>
          <w:szCs w:val="20"/>
        </w:rPr>
        <w:t xml:space="preserve">További ruházat-átvizsgálás (Rtv. 31. § (1) bekezdés) csak személyi szabadságot korlátozó kényszerintézkedés hatálya alatt lehetséges, azonban jelen esetben ezt a ruházat és csomag átvizsgálása megelőzte, tehát e jogszabályi rendelkezés alapján sem lehetett az átvizsgálás jogszerű. </w:t>
      </w:r>
    </w:p>
    <w:p w14:paraId="77B734B8" w14:textId="77777777" w:rsidR="001C6A76" w:rsidRDefault="001C6A76" w:rsidP="44E2664C">
      <w:pPr>
        <w:pBdr>
          <w:top w:val="nil"/>
          <w:left w:val="nil"/>
          <w:bottom w:val="nil"/>
          <w:right w:val="nil"/>
          <w:between w:val="nil"/>
        </w:pBdr>
        <w:spacing w:line="360" w:lineRule="auto"/>
        <w:ind w:left="720"/>
        <w:jc w:val="both"/>
        <w:rPr>
          <w:rFonts w:ascii="Palatino Linotype" w:eastAsia="Palatino Linotype" w:hAnsi="Palatino Linotype" w:cs="Palatino Linotype"/>
          <w:b/>
          <w:bCs/>
          <w:sz w:val="20"/>
          <w:szCs w:val="20"/>
        </w:rPr>
      </w:pPr>
    </w:p>
    <w:p w14:paraId="244F64F6" w14:textId="538F6FDE" w:rsidR="00CD323C" w:rsidRDefault="00CD323C" w:rsidP="44E2664C">
      <w:pPr>
        <w:pStyle w:val="ListParagraph"/>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bCs/>
          <w:color w:val="000000" w:themeColor="text1"/>
          <w:sz w:val="20"/>
          <w:szCs w:val="20"/>
        </w:rPr>
      </w:pPr>
      <w:r w:rsidRPr="44E2664C">
        <w:rPr>
          <w:rFonts w:ascii="Palatino Linotype" w:eastAsia="Palatino Linotype" w:hAnsi="Palatino Linotype" w:cs="Palatino Linotype"/>
          <w:b/>
          <w:bCs/>
          <w:color w:val="000000" w:themeColor="text1"/>
          <w:sz w:val="20"/>
          <w:szCs w:val="20"/>
        </w:rPr>
        <w:t>Az igazoltatás indokoltsága</w:t>
      </w:r>
    </w:p>
    <w:p w14:paraId="11308FBC" w14:textId="7E599B67" w:rsidR="001C6A76" w:rsidRPr="001C2296" w:rsidRDefault="00CD323C">
      <w:pPr>
        <w:spacing w:line="360" w:lineRule="auto"/>
        <w:jc w:val="both"/>
        <w:rPr>
          <w:rFonts w:ascii="Palatino Linotype" w:eastAsia="Palatino Linotype" w:hAnsi="Palatino Linotype" w:cs="Palatino Linotype"/>
          <w:sz w:val="20"/>
          <w:szCs w:val="20"/>
        </w:rPr>
      </w:pPr>
      <w:r w:rsidRPr="44E2664C">
        <w:rPr>
          <w:rFonts w:ascii="Palatino Linotype" w:eastAsia="Palatino Linotype" w:hAnsi="Palatino Linotype" w:cs="Palatino Linotype"/>
          <w:sz w:val="20"/>
          <w:szCs w:val="20"/>
        </w:rPr>
        <w:t>Az események időrendi sorrendje alapján a</w:t>
      </w:r>
      <w:r w:rsidR="612A5857" w:rsidRPr="44E2664C">
        <w:rPr>
          <w:rFonts w:ascii="Palatino Linotype" w:eastAsia="Palatino Linotype" w:hAnsi="Palatino Linotype" w:cs="Palatino Linotype"/>
          <w:sz w:val="20"/>
          <w:szCs w:val="20"/>
        </w:rPr>
        <w:t>z igazoltatásomra</w:t>
      </w:r>
      <w:r w:rsidRPr="44E2664C">
        <w:rPr>
          <w:rFonts w:ascii="Palatino Linotype" w:eastAsia="Palatino Linotype" w:hAnsi="Palatino Linotype" w:cs="Palatino Linotype"/>
          <w:sz w:val="20"/>
          <w:szCs w:val="20"/>
        </w:rPr>
        <w:t xml:space="preserve"> csak azután került sor, hogy a vonatkozás</w:t>
      </w:r>
      <w:r w:rsidR="05E7E78C" w:rsidRPr="44E2664C">
        <w:rPr>
          <w:rFonts w:ascii="Palatino Linotype" w:eastAsia="Palatino Linotype" w:hAnsi="Palatino Linotype" w:cs="Palatino Linotype"/>
          <w:sz w:val="20"/>
          <w:szCs w:val="20"/>
        </w:rPr>
        <w:t>om</w:t>
      </w:r>
      <w:r w:rsidR="10946337" w:rsidRPr="44E2664C">
        <w:rPr>
          <w:rFonts w:ascii="Palatino Linotype" w:eastAsia="Palatino Linotype" w:hAnsi="Palatino Linotype" w:cs="Palatino Linotype"/>
          <w:sz w:val="20"/>
          <w:szCs w:val="20"/>
        </w:rPr>
        <w:t>ban</w:t>
      </w:r>
      <w:r w:rsidRPr="44E2664C">
        <w:rPr>
          <w:rFonts w:ascii="Palatino Linotype" w:eastAsia="Palatino Linotype" w:hAnsi="Palatino Linotype" w:cs="Palatino Linotype"/>
          <w:sz w:val="20"/>
          <w:szCs w:val="20"/>
        </w:rPr>
        <w:t xml:space="preserve"> az </w:t>
      </w:r>
      <w:r w:rsidR="1838C45A" w:rsidRPr="44E2664C">
        <w:rPr>
          <w:rFonts w:ascii="Palatino Linotype" w:eastAsia="Palatino Linotype" w:hAnsi="Palatino Linotype" w:cs="Palatino Linotype"/>
          <w:sz w:val="20"/>
          <w:szCs w:val="20"/>
          <w:highlight w:val="red"/>
        </w:rPr>
        <w:t>[</w:t>
      </w:r>
      <w:r w:rsidRPr="44E2664C">
        <w:rPr>
          <w:rFonts w:ascii="Palatino Linotype" w:eastAsia="Palatino Linotype" w:hAnsi="Palatino Linotype" w:cs="Palatino Linotype"/>
          <w:sz w:val="20"/>
          <w:szCs w:val="20"/>
          <w:highlight w:val="red"/>
        </w:rPr>
        <w:t>egészségügyi személyzet vélelmezte a kábítószer fogyasztására vonatkozó egyszerű gyanú fennállását</w:t>
      </w:r>
      <w:r w:rsidR="78C709FB" w:rsidRPr="44E2664C">
        <w:rPr>
          <w:rFonts w:ascii="Palatino Linotype" w:eastAsia="Palatino Linotype" w:hAnsi="Palatino Linotype" w:cs="Palatino Linotype"/>
          <w:sz w:val="20"/>
          <w:szCs w:val="20"/>
          <w:highlight w:val="red"/>
        </w:rPr>
        <w:t xml:space="preserve"> VAGY a helyszínen elvégzett gyorsteszt az igazolta - </w:t>
      </w:r>
      <w:r w:rsidR="78C709FB" w:rsidRPr="44E2664C">
        <w:rPr>
          <w:rFonts w:ascii="Palatino Linotype" w:eastAsia="Palatino Linotype" w:hAnsi="Palatino Linotype" w:cs="Palatino Linotype"/>
          <w:b/>
          <w:bCs/>
          <w:sz w:val="20"/>
          <w:szCs w:val="20"/>
          <w:highlight w:val="red"/>
        </w:rPr>
        <w:t>írja be, hogy az Ön esetében melyik eset állt fenn]</w:t>
      </w:r>
      <w:r w:rsidRPr="44E2664C">
        <w:rPr>
          <w:rFonts w:ascii="Palatino Linotype" w:eastAsia="Palatino Linotype" w:hAnsi="Palatino Linotype" w:cs="Palatino Linotype"/>
          <w:sz w:val="20"/>
          <w:szCs w:val="20"/>
          <w:highlight w:val="red"/>
        </w:rPr>
        <w:t>,</w:t>
      </w:r>
      <w:r w:rsidRPr="44E2664C">
        <w:rPr>
          <w:rFonts w:ascii="Palatino Linotype" w:eastAsia="Palatino Linotype" w:hAnsi="Palatino Linotype" w:cs="Palatino Linotype"/>
          <w:sz w:val="20"/>
          <w:szCs w:val="20"/>
        </w:rPr>
        <w:t xml:space="preserve"> és ezért a rendőrség az előállítás</w:t>
      </w:r>
      <w:r w:rsidR="248D1033" w:rsidRPr="44E2664C">
        <w:rPr>
          <w:rFonts w:ascii="Palatino Linotype" w:eastAsia="Palatino Linotype" w:hAnsi="Palatino Linotype" w:cs="Palatino Linotype"/>
          <w:sz w:val="20"/>
          <w:szCs w:val="20"/>
        </w:rPr>
        <w:t>omat</w:t>
      </w:r>
      <w:r w:rsidRPr="44E2664C">
        <w:rPr>
          <w:rFonts w:ascii="Palatino Linotype" w:eastAsia="Palatino Linotype" w:hAnsi="Palatino Linotype" w:cs="Palatino Linotype"/>
          <w:sz w:val="20"/>
          <w:szCs w:val="20"/>
        </w:rPr>
        <w:t xml:space="preserve"> foganatosította. </w:t>
      </w:r>
      <w:r w:rsidR="6BB3C1CF" w:rsidRPr="44E2664C">
        <w:rPr>
          <w:rFonts w:ascii="Palatino Linotype" w:eastAsia="Palatino Linotype" w:hAnsi="Palatino Linotype" w:cs="Palatino Linotype"/>
          <w:sz w:val="20"/>
          <w:szCs w:val="20"/>
        </w:rPr>
        <w:t xml:space="preserve"> </w:t>
      </w:r>
      <w:r w:rsidR="6BB3C1CF" w:rsidRPr="44E2664C">
        <w:rPr>
          <w:rFonts w:ascii="Palatino Linotype" w:eastAsia="Palatino Linotype" w:hAnsi="Palatino Linotype" w:cs="Palatino Linotype"/>
          <w:sz w:val="20"/>
          <w:szCs w:val="20"/>
          <w:highlight w:val="yellow"/>
        </w:rPr>
        <w:t>(Ha nem közölték Önnel az igazoltatás célját:</w:t>
      </w:r>
      <w:r w:rsidR="6BB3C1CF" w:rsidRPr="44E2664C">
        <w:rPr>
          <w:rFonts w:ascii="Palatino Linotype" w:eastAsia="Palatino Linotype" w:hAnsi="Palatino Linotype" w:cs="Palatino Linotype"/>
          <w:sz w:val="20"/>
          <w:szCs w:val="20"/>
        </w:rPr>
        <w:t xml:space="preserve">) </w:t>
      </w:r>
      <w:r w:rsidRPr="44E2664C">
        <w:rPr>
          <w:rFonts w:ascii="Palatino Linotype" w:eastAsia="Palatino Linotype" w:hAnsi="Palatino Linotype" w:cs="Palatino Linotype"/>
          <w:sz w:val="20"/>
          <w:szCs w:val="20"/>
        </w:rPr>
        <w:t xml:space="preserve">Az igazoltatás pontos okát és célját ugyanakkor </w:t>
      </w:r>
      <w:r w:rsidR="5187FF0F" w:rsidRPr="44E2664C">
        <w:rPr>
          <w:rFonts w:ascii="Palatino Linotype" w:eastAsia="Palatino Linotype" w:hAnsi="Palatino Linotype" w:cs="Palatino Linotype"/>
          <w:sz w:val="20"/>
          <w:szCs w:val="20"/>
        </w:rPr>
        <w:t xml:space="preserve">nem </w:t>
      </w:r>
      <w:r w:rsidRPr="44E2664C">
        <w:rPr>
          <w:rFonts w:ascii="Palatino Linotype" w:eastAsia="Palatino Linotype" w:hAnsi="Palatino Linotype" w:cs="Palatino Linotype"/>
          <w:sz w:val="20"/>
          <w:szCs w:val="20"/>
        </w:rPr>
        <w:t>k</w:t>
      </w:r>
      <w:r w:rsidR="5187FF0F" w:rsidRPr="44E2664C">
        <w:rPr>
          <w:rFonts w:ascii="Palatino Linotype" w:eastAsia="Palatino Linotype" w:hAnsi="Palatino Linotype" w:cs="Palatino Linotype"/>
          <w:sz w:val="20"/>
          <w:szCs w:val="20"/>
        </w:rPr>
        <w:t>özölték</w:t>
      </w:r>
      <w:r w:rsidRPr="44E2664C">
        <w:rPr>
          <w:rFonts w:ascii="Palatino Linotype" w:eastAsia="Palatino Linotype" w:hAnsi="Palatino Linotype" w:cs="Palatino Linotype"/>
          <w:sz w:val="20"/>
          <w:szCs w:val="20"/>
        </w:rPr>
        <w:t xml:space="preserve"> (Rtv. 20.§).</w:t>
      </w:r>
      <w:r w:rsidR="001C2296" w:rsidRPr="44E2664C">
        <w:rPr>
          <w:rFonts w:ascii="Palatino Linotype" w:eastAsia="Palatino Linotype" w:hAnsi="Palatino Linotype" w:cs="Palatino Linotype"/>
          <w:sz w:val="20"/>
          <w:szCs w:val="20"/>
        </w:rPr>
        <w:t xml:space="preserve"> </w:t>
      </w:r>
      <w:r w:rsidR="6E8E6B1F" w:rsidRPr="44E2664C">
        <w:rPr>
          <w:rFonts w:ascii="Palatino Linotype" w:eastAsia="Palatino Linotype" w:hAnsi="Palatino Linotype" w:cs="Palatino Linotype"/>
          <w:sz w:val="20"/>
          <w:szCs w:val="20"/>
        </w:rPr>
        <w:t>A</w:t>
      </w:r>
      <w:r w:rsidR="77640E1F" w:rsidRPr="44E2664C">
        <w:rPr>
          <w:rFonts w:ascii="Palatino Linotype" w:eastAsia="Palatino Linotype" w:hAnsi="Palatino Linotype" w:cs="Palatino Linotype"/>
          <w:sz w:val="20"/>
          <w:szCs w:val="20"/>
        </w:rPr>
        <w:t>z</w:t>
      </w:r>
      <w:r w:rsidRPr="44E2664C">
        <w:rPr>
          <w:rFonts w:ascii="Palatino Linotype" w:eastAsia="Palatino Linotype" w:hAnsi="Palatino Linotype" w:cs="Palatino Linotype"/>
          <w:sz w:val="20"/>
          <w:szCs w:val="20"/>
        </w:rPr>
        <w:t xml:space="preserve"> Rtv. 29. § (1) bekezdés szerinti igazoltatás</w:t>
      </w:r>
      <w:r w:rsidR="7496269B" w:rsidRPr="44E2664C">
        <w:rPr>
          <w:rFonts w:ascii="Palatino Linotype" w:eastAsia="Palatino Linotype" w:hAnsi="Palatino Linotype" w:cs="Palatino Linotype"/>
          <w:sz w:val="20"/>
          <w:szCs w:val="20"/>
        </w:rPr>
        <w:t>om</w:t>
      </w:r>
      <w:r w:rsidRPr="44E2664C">
        <w:rPr>
          <w:rFonts w:ascii="Palatino Linotype" w:eastAsia="Palatino Linotype" w:hAnsi="Palatino Linotype" w:cs="Palatino Linotype"/>
          <w:sz w:val="20"/>
          <w:szCs w:val="20"/>
        </w:rPr>
        <w:t xml:space="preserve"> szükségessége </w:t>
      </w:r>
      <w:r w:rsidR="52D43B9C" w:rsidRPr="44E2664C">
        <w:rPr>
          <w:rFonts w:ascii="Palatino Linotype" w:eastAsia="Palatino Linotype" w:hAnsi="Palatino Linotype" w:cs="Palatino Linotype"/>
          <w:sz w:val="20"/>
          <w:szCs w:val="20"/>
        </w:rPr>
        <w:t xml:space="preserve">tehát </w:t>
      </w:r>
      <w:r w:rsidRPr="44E2664C">
        <w:rPr>
          <w:rFonts w:ascii="Palatino Linotype" w:eastAsia="Palatino Linotype" w:hAnsi="Palatino Linotype" w:cs="Palatino Linotype"/>
          <w:sz w:val="20"/>
          <w:szCs w:val="20"/>
        </w:rPr>
        <w:t xml:space="preserve">az intézkedő rendőrök szerint az előállítás szükségessége folytán merült fel. </w:t>
      </w:r>
    </w:p>
    <w:p w14:paraId="0F06C6DD" w14:textId="77777777" w:rsidR="001C6A76" w:rsidRPr="001C2296" w:rsidRDefault="001C6A76">
      <w:pPr>
        <w:spacing w:line="360" w:lineRule="auto"/>
        <w:jc w:val="both"/>
        <w:rPr>
          <w:rFonts w:ascii="Palatino Linotype" w:eastAsia="Palatino Linotype" w:hAnsi="Palatino Linotype" w:cs="Palatino Linotype"/>
          <w:sz w:val="20"/>
          <w:szCs w:val="20"/>
        </w:rPr>
      </w:pPr>
    </w:p>
    <w:p w14:paraId="5A86F02F" w14:textId="1D96FE5E" w:rsidR="001C6A76" w:rsidRDefault="00CD323C" w:rsidP="13E21E9B">
      <w:pPr>
        <w:spacing w:line="360" w:lineRule="auto"/>
        <w:jc w:val="both"/>
        <w:rPr>
          <w:rFonts w:ascii="Palatino Linotype" w:eastAsia="Palatino Linotype" w:hAnsi="Palatino Linotype" w:cs="Palatino Linotype"/>
          <w:sz w:val="20"/>
          <w:szCs w:val="20"/>
        </w:rPr>
      </w:pPr>
      <w:r w:rsidRPr="44E2664C">
        <w:rPr>
          <w:rFonts w:ascii="Palatino Linotype" w:eastAsia="Palatino Linotype" w:hAnsi="Palatino Linotype" w:cs="Palatino Linotype"/>
          <w:sz w:val="20"/>
          <w:szCs w:val="20"/>
        </w:rPr>
        <w:t>Így, amennyiben az előállítás</w:t>
      </w:r>
      <w:r w:rsidR="41A6EABB" w:rsidRPr="44E2664C">
        <w:rPr>
          <w:rFonts w:ascii="Palatino Linotype" w:eastAsia="Palatino Linotype" w:hAnsi="Palatino Linotype" w:cs="Palatino Linotype"/>
          <w:sz w:val="20"/>
          <w:szCs w:val="20"/>
        </w:rPr>
        <w:t>om</w:t>
      </w:r>
      <w:r w:rsidRPr="44E2664C">
        <w:rPr>
          <w:rFonts w:ascii="Palatino Linotype" w:eastAsia="Palatino Linotype" w:hAnsi="Palatino Linotype" w:cs="Palatino Linotype"/>
          <w:sz w:val="20"/>
          <w:szCs w:val="20"/>
        </w:rPr>
        <w:t xml:space="preserve"> indokolatlan, jogalap nélküli vagy aránytalan volt, az ezzel kapcsolatban foganatosított igazoltatás</w:t>
      </w:r>
      <w:r w:rsidR="49177756" w:rsidRPr="44E2664C">
        <w:rPr>
          <w:rFonts w:ascii="Palatino Linotype" w:eastAsia="Palatino Linotype" w:hAnsi="Palatino Linotype" w:cs="Palatino Linotype"/>
          <w:sz w:val="20"/>
          <w:szCs w:val="20"/>
        </w:rPr>
        <w:t>om</w:t>
      </w:r>
      <w:r w:rsidRPr="44E2664C">
        <w:rPr>
          <w:rFonts w:ascii="Palatino Linotype" w:eastAsia="Palatino Linotype" w:hAnsi="Palatino Linotype" w:cs="Palatino Linotype"/>
          <w:sz w:val="20"/>
          <w:szCs w:val="20"/>
        </w:rPr>
        <w:t xml:space="preserve"> is jogalap nélküli, így jogsértő. </w:t>
      </w:r>
      <w:r w:rsidR="001C2296" w:rsidRPr="44E2664C">
        <w:rPr>
          <w:rFonts w:ascii="Palatino Linotype" w:eastAsia="Palatino Linotype" w:hAnsi="Palatino Linotype" w:cs="Palatino Linotype"/>
          <w:sz w:val="20"/>
          <w:szCs w:val="20"/>
        </w:rPr>
        <w:t xml:space="preserve"> </w:t>
      </w:r>
      <w:r w:rsidR="2CAD4673" w:rsidRPr="44E2664C">
        <w:rPr>
          <w:rFonts w:ascii="Palatino Linotype" w:eastAsia="Palatino Linotype" w:hAnsi="Palatino Linotype" w:cs="Palatino Linotype"/>
          <w:sz w:val="20"/>
          <w:szCs w:val="20"/>
        </w:rPr>
        <w:t>Szeretnék r</w:t>
      </w:r>
      <w:r w:rsidR="6BBB0919" w:rsidRPr="44E2664C">
        <w:rPr>
          <w:rFonts w:ascii="Palatino Linotype" w:eastAsia="Palatino Linotype" w:hAnsi="Palatino Linotype" w:cs="Palatino Linotype"/>
          <w:sz w:val="20"/>
          <w:szCs w:val="20"/>
        </w:rPr>
        <w:t>ámutatni</w:t>
      </w:r>
      <w:r w:rsidRPr="44E2664C">
        <w:rPr>
          <w:rFonts w:ascii="Palatino Linotype" w:eastAsia="Palatino Linotype" w:hAnsi="Palatino Linotype" w:cs="Palatino Linotype"/>
          <w:sz w:val="20"/>
          <w:szCs w:val="20"/>
        </w:rPr>
        <w:t>, hogy az Rtv. 29. § (6) bekezdése szerint a ruházat és csomag átvizsgálására csak az igazoltatás után kerülhet sor, tehát még ha fel</w:t>
      </w:r>
      <w:r w:rsidR="00093791" w:rsidRPr="44E2664C">
        <w:rPr>
          <w:rFonts w:ascii="Palatino Linotype" w:eastAsia="Palatino Linotype" w:hAnsi="Palatino Linotype" w:cs="Palatino Linotype"/>
          <w:sz w:val="20"/>
          <w:szCs w:val="20"/>
        </w:rPr>
        <w:t>tételeznénk is</w:t>
      </w:r>
      <w:r w:rsidRPr="44E2664C">
        <w:rPr>
          <w:rFonts w:ascii="Palatino Linotype" w:eastAsia="Palatino Linotype" w:hAnsi="Palatino Linotype" w:cs="Palatino Linotype"/>
          <w:sz w:val="20"/>
          <w:szCs w:val="20"/>
        </w:rPr>
        <w:t xml:space="preserve">, hogy a </w:t>
      </w:r>
      <w:r w:rsidR="0F09B66D" w:rsidRPr="44E2664C">
        <w:rPr>
          <w:rFonts w:ascii="Palatino Linotype" w:eastAsia="Palatino Linotype" w:hAnsi="Palatino Linotype" w:cs="Palatino Linotype"/>
          <w:sz w:val="20"/>
          <w:szCs w:val="20"/>
        </w:rPr>
        <w:t>velem</w:t>
      </w:r>
      <w:r w:rsidRPr="44E2664C">
        <w:rPr>
          <w:rFonts w:ascii="Palatino Linotype" w:eastAsia="Palatino Linotype" w:hAnsi="Palatino Linotype" w:cs="Palatino Linotype"/>
          <w:sz w:val="20"/>
          <w:szCs w:val="20"/>
        </w:rPr>
        <w:t xml:space="preserve"> szemben volt konkrét, egyedi körülmény arra vonatkozóan, hogy kábítószert birtokolt</w:t>
      </w:r>
      <w:r w:rsidR="5F13729E" w:rsidRPr="44E2664C">
        <w:rPr>
          <w:rFonts w:ascii="Palatino Linotype" w:eastAsia="Palatino Linotype" w:hAnsi="Palatino Linotype" w:cs="Palatino Linotype"/>
          <w:sz w:val="20"/>
          <w:szCs w:val="20"/>
        </w:rPr>
        <w:t>am</w:t>
      </w:r>
      <w:r w:rsidRPr="44E2664C">
        <w:rPr>
          <w:rFonts w:ascii="Palatino Linotype" w:eastAsia="Palatino Linotype" w:hAnsi="Palatino Linotype" w:cs="Palatino Linotype"/>
          <w:sz w:val="20"/>
          <w:szCs w:val="20"/>
        </w:rPr>
        <w:t xml:space="preserve"> vagy fogyasztot</w:t>
      </w:r>
      <w:r w:rsidR="4742EB84" w:rsidRPr="44E2664C">
        <w:rPr>
          <w:rFonts w:ascii="Palatino Linotype" w:eastAsia="Palatino Linotype" w:hAnsi="Palatino Linotype" w:cs="Palatino Linotype"/>
          <w:sz w:val="20"/>
          <w:szCs w:val="20"/>
        </w:rPr>
        <w:t>tam</w:t>
      </w:r>
      <w:r w:rsidRPr="44E2664C">
        <w:rPr>
          <w:rFonts w:ascii="Palatino Linotype" w:eastAsia="Palatino Linotype" w:hAnsi="Palatino Linotype" w:cs="Palatino Linotype"/>
          <w:sz w:val="20"/>
          <w:szCs w:val="20"/>
        </w:rPr>
        <w:t xml:space="preserve"> az igazoltatásnak akkor is meg kellett volna előznie már a ruházat és csomag átvizsgálását is. </w:t>
      </w:r>
      <w:r w:rsidR="00093791" w:rsidRPr="44E2664C">
        <w:rPr>
          <w:rFonts w:ascii="Palatino Linotype" w:eastAsia="Palatino Linotype" w:hAnsi="Palatino Linotype" w:cs="Palatino Linotype"/>
          <w:sz w:val="20"/>
          <w:szCs w:val="20"/>
        </w:rPr>
        <w:t xml:space="preserve"> </w:t>
      </w:r>
      <w:r w:rsidRPr="44E2664C">
        <w:rPr>
          <w:rFonts w:ascii="Palatino Linotype" w:eastAsia="Palatino Linotype" w:hAnsi="Palatino Linotype" w:cs="Palatino Linotype"/>
          <w:sz w:val="20"/>
          <w:szCs w:val="20"/>
        </w:rPr>
        <w:t>A jogsértő igazoltatás kapcsán sérült a</w:t>
      </w:r>
      <w:r w:rsidR="08780025" w:rsidRPr="44E2664C">
        <w:rPr>
          <w:rFonts w:ascii="Palatino Linotype" w:eastAsia="Palatino Linotype" w:hAnsi="Palatino Linotype" w:cs="Palatino Linotype"/>
          <w:sz w:val="20"/>
          <w:szCs w:val="20"/>
        </w:rPr>
        <w:t xml:space="preserve">z </w:t>
      </w:r>
      <w:r w:rsidRPr="44E2664C">
        <w:rPr>
          <w:rFonts w:ascii="Palatino Linotype" w:eastAsia="Palatino Linotype" w:hAnsi="Palatino Linotype" w:cs="Palatino Linotype"/>
          <w:sz w:val="20"/>
          <w:szCs w:val="20"/>
        </w:rPr>
        <w:t>önrendelkezéshez és személyes adatai védelméhez fűződő jog</w:t>
      </w:r>
      <w:r w:rsidR="328741E5" w:rsidRPr="44E2664C">
        <w:rPr>
          <w:rFonts w:ascii="Palatino Linotype" w:eastAsia="Palatino Linotype" w:hAnsi="Palatino Linotype" w:cs="Palatino Linotype"/>
          <w:sz w:val="20"/>
          <w:szCs w:val="20"/>
        </w:rPr>
        <w:t>om</w:t>
      </w:r>
      <w:r w:rsidRPr="44E2664C">
        <w:rPr>
          <w:rFonts w:ascii="Palatino Linotype" w:eastAsia="Palatino Linotype" w:hAnsi="Palatino Linotype" w:cs="Palatino Linotype"/>
          <w:sz w:val="20"/>
          <w:szCs w:val="20"/>
        </w:rPr>
        <w:t xml:space="preserve"> és a tisztességes eljáráshoz fűződő jog</w:t>
      </w:r>
      <w:r w:rsidR="5E4D4743" w:rsidRPr="44E2664C">
        <w:rPr>
          <w:rFonts w:ascii="Palatino Linotype" w:eastAsia="Palatino Linotype" w:hAnsi="Palatino Linotype" w:cs="Palatino Linotype"/>
          <w:sz w:val="20"/>
          <w:szCs w:val="20"/>
        </w:rPr>
        <w:t>om</w:t>
      </w:r>
      <w:r w:rsidRPr="44E2664C">
        <w:rPr>
          <w:rFonts w:ascii="Palatino Linotype" w:eastAsia="Palatino Linotype" w:hAnsi="Palatino Linotype" w:cs="Palatino Linotype"/>
          <w:sz w:val="20"/>
          <w:szCs w:val="20"/>
        </w:rPr>
        <w:t xml:space="preserve"> (Alaptörvény VI. cikk (3) bekezdés és  XXIV. Cikk). </w:t>
      </w:r>
    </w:p>
    <w:p w14:paraId="05B92507" w14:textId="77777777" w:rsidR="001C6A76" w:rsidRDefault="001C6A76" w:rsidP="44E2664C">
      <w:pPr>
        <w:spacing w:line="360" w:lineRule="auto"/>
        <w:rPr>
          <w:rFonts w:ascii="Palatino Linotype" w:eastAsia="Palatino Linotype" w:hAnsi="Palatino Linotype" w:cs="Palatino Linotype"/>
          <w:b/>
          <w:bCs/>
          <w:sz w:val="20"/>
          <w:szCs w:val="20"/>
        </w:rPr>
      </w:pPr>
    </w:p>
    <w:p w14:paraId="5F934057" w14:textId="0F509807" w:rsidR="3336CC8E" w:rsidRDefault="3336CC8E" w:rsidP="44E2664C">
      <w:pPr>
        <w:pBdr>
          <w:top w:val="nil"/>
          <w:left w:val="nil"/>
          <w:bottom w:val="nil"/>
          <w:right w:val="nil"/>
          <w:between w:val="nil"/>
        </w:pBdr>
        <w:spacing w:line="360" w:lineRule="auto"/>
        <w:jc w:val="both"/>
        <w:rPr>
          <w:rFonts w:ascii="Palatino Linotype" w:eastAsia="Palatino Linotype" w:hAnsi="Palatino Linotype" w:cs="Palatino Linotype"/>
          <w:b/>
          <w:bCs/>
          <w:color w:val="000000" w:themeColor="text1"/>
          <w:sz w:val="20"/>
          <w:szCs w:val="20"/>
        </w:rPr>
      </w:pPr>
      <w:r w:rsidRPr="44E2664C">
        <w:rPr>
          <w:rFonts w:ascii="Palatino Linotype" w:eastAsia="Palatino Linotype" w:hAnsi="Palatino Linotype" w:cs="Palatino Linotype"/>
          <w:b/>
          <w:bCs/>
          <w:color w:val="000000" w:themeColor="text1"/>
          <w:sz w:val="20"/>
          <w:szCs w:val="20"/>
        </w:rPr>
        <w:t>6</w:t>
      </w:r>
      <w:r w:rsidR="44E2664C" w:rsidRPr="44E2664C">
        <w:rPr>
          <w:rFonts w:ascii="Palatino Linotype" w:eastAsia="Palatino Linotype" w:hAnsi="Palatino Linotype" w:cs="Palatino Linotype"/>
          <w:b/>
          <w:bCs/>
          <w:color w:val="000000" w:themeColor="text1"/>
          <w:sz w:val="20"/>
          <w:szCs w:val="20"/>
        </w:rPr>
        <w:t xml:space="preserve">. </w:t>
      </w:r>
      <w:r w:rsidR="671717B9" w:rsidRPr="44E2664C">
        <w:rPr>
          <w:rFonts w:ascii="Palatino Linotype" w:eastAsia="Palatino Linotype" w:hAnsi="Palatino Linotype" w:cs="Palatino Linotype"/>
          <w:b/>
          <w:bCs/>
          <w:color w:val="000000" w:themeColor="text1"/>
          <w:sz w:val="20"/>
          <w:szCs w:val="20"/>
        </w:rPr>
        <w:t xml:space="preserve"> </w:t>
      </w:r>
      <w:r w:rsidR="7CEB9B89" w:rsidRPr="44E2664C">
        <w:rPr>
          <w:rFonts w:ascii="Palatino Linotype" w:eastAsia="Palatino Linotype" w:hAnsi="Palatino Linotype" w:cs="Palatino Linotype"/>
          <w:b/>
          <w:bCs/>
          <w:color w:val="000000" w:themeColor="text1"/>
          <w:sz w:val="20"/>
          <w:szCs w:val="20"/>
        </w:rPr>
        <w:t>Bilincs használata</w:t>
      </w:r>
    </w:p>
    <w:p w14:paraId="3C0E92F3" w14:textId="6B795C77" w:rsidR="65E5E14E" w:rsidRDefault="65E5E14E" w:rsidP="44E2664C">
      <w:pPr>
        <w:pBdr>
          <w:top w:val="nil"/>
          <w:left w:val="nil"/>
          <w:bottom w:val="nil"/>
          <w:right w:val="nil"/>
          <w:between w:val="nil"/>
        </w:pBdr>
        <w:spacing w:line="360" w:lineRule="auto"/>
        <w:jc w:val="both"/>
        <w:rPr>
          <w:rFonts w:ascii="Palatino Linotype" w:eastAsia="Palatino Linotype" w:hAnsi="Palatino Linotype" w:cs="Palatino Linotype"/>
          <w:b/>
          <w:bCs/>
          <w:color w:val="000000" w:themeColor="text1"/>
          <w:sz w:val="20"/>
          <w:szCs w:val="20"/>
          <w:highlight w:val="yellow"/>
        </w:rPr>
      </w:pPr>
      <w:r w:rsidRPr="44E2664C">
        <w:rPr>
          <w:rFonts w:ascii="Palatino Linotype" w:eastAsia="Palatino Linotype" w:hAnsi="Palatino Linotype" w:cs="Palatino Linotype"/>
          <w:b/>
          <w:bCs/>
          <w:color w:val="000000" w:themeColor="text1"/>
          <w:sz w:val="20"/>
          <w:szCs w:val="20"/>
          <w:highlight w:val="yellow"/>
        </w:rPr>
        <w:t>A bilincs használatát akkor panaszolja, ha nem állt ellen a rendőri intézkedésnek, nem tanúsított aktív ellenszegülést vagy nem próbált szökni</w:t>
      </w:r>
      <w:r w:rsidR="044966F7" w:rsidRPr="44E2664C">
        <w:rPr>
          <w:rFonts w:ascii="Palatino Linotype" w:eastAsia="Palatino Linotype" w:hAnsi="Palatino Linotype" w:cs="Palatino Linotype"/>
          <w:b/>
          <w:bCs/>
          <w:color w:val="000000" w:themeColor="text1"/>
          <w:sz w:val="20"/>
          <w:szCs w:val="20"/>
          <w:highlight w:val="yellow"/>
        </w:rPr>
        <w:t>.</w:t>
      </w:r>
    </w:p>
    <w:p w14:paraId="03FE5A87" w14:textId="74FEE063" w:rsidR="001C6A76" w:rsidRDefault="515C0CC8" w:rsidP="13E21E9B">
      <w:pPr>
        <w:spacing w:line="360" w:lineRule="auto"/>
        <w:jc w:val="both"/>
        <w:rPr>
          <w:rFonts w:ascii="Palatino Linotype" w:eastAsia="Palatino Linotype" w:hAnsi="Palatino Linotype" w:cs="Palatino Linotype"/>
          <w:sz w:val="20"/>
          <w:szCs w:val="20"/>
        </w:rPr>
      </w:pPr>
      <w:r w:rsidRPr="44E2664C">
        <w:rPr>
          <w:rFonts w:ascii="Palatino Linotype" w:eastAsia="Palatino Linotype" w:hAnsi="Palatino Linotype" w:cs="Palatino Linotype"/>
          <w:sz w:val="20"/>
          <w:szCs w:val="20"/>
        </w:rPr>
        <w:t>Álláspontom</w:t>
      </w:r>
      <w:r w:rsidR="00CD323C" w:rsidRPr="44E2664C">
        <w:rPr>
          <w:rFonts w:ascii="Palatino Linotype" w:eastAsia="Palatino Linotype" w:hAnsi="Palatino Linotype" w:cs="Palatino Linotype"/>
          <w:sz w:val="20"/>
          <w:szCs w:val="20"/>
        </w:rPr>
        <w:t xml:space="preserve"> szerint nem állt fenn a bilincselés Rtv. 48. §-ában foglalt egyik oka sem, így a </w:t>
      </w:r>
      <w:r w:rsidR="7E9A261C" w:rsidRPr="44E2664C">
        <w:rPr>
          <w:rFonts w:ascii="Palatino Linotype" w:eastAsia="Palatino Linotype" w:hAnsi="Palatino Linotype" w:cs="Palatino Linotype"/>
          <w:sz w:val="20"/>
          <w:szCs w:val="20"/>
        </w:rPr>
        <w:t>megbilincselésem</w:t>
      </w:r>
      <w:r w:rsidR="00CD323C" w:rsidRPr="44E2664C">
        <w:rPr>
          <w:rFonts w:ascii="Palatino Linotype" w:eastAsia="Palatino Linotype" w:hAnsi="Palatino Linotype" w:cs="Palatino Linotype"/>
          <w:sz w:val="20"/>
          <w:szCs w:val="20"/>
        </w:rPr>
        <w:t xml:space="preserve"> jogszerűtlen volt.</w:t>
      </w:r>
      <w:r w:rsidR="2B11C71F" w:rsidRPr="44E2664C">
        <w:rPr>
          <w:rFonts w:ascii="Palatino Linotype" w:eastAsia="Palatino Linotype" w:hAnsi="Palatino Linotype" w:cs="Palatino Linotype"/>
          <w:sz w:val="20"/>
          <w:szCs w:val="20"/>
        </w:rPr>
        <w:t xml:space="preserve"> </w:t>
      </w:r>
      <w:r w:rsidR="00CD323C" w:rsidRPr="44E2664C">
        <w:rPr>
          <w:rFonts w:ascii="Palatino Linotype" w:eastAsia="Palatino Linotype" w:hAnsi="Palatino Linotype" w:cs="Palatino Linotype"/>
          <w:sz w:val="20"/>
          <w:szCs w:val="20"/>
        </w:rPr>
        <w:t>Tényként rögzíthető, hogy a az intézkedés során végig együttműködő volt</w:t>
      </w:r>
      <w:r w:rsidR="375C97F6" w:rsidRPr="44E2664C">
        <w:rPr>
          <w:rFonts w:ascii="Palatino Linotype" w:eastAsia="Palatino Linotype" w:hAnsi="Palatino Linotype" w:cs="Palatino Linotype"/>
          <w:sz w:val="20"/>
          <w:szCs w:val="20"/>
        </w:rPr>
        <w:t>am</w:t>
      </w:r>
      <w:r w:rsidR="00CD323C" w:rsidRPr="44E2664C">
        <w:rPr>
          <w:rFonts w:ascii="Palatino Linotype" w:eastAsia="Palatino Linotype" w:hAnsi="Palatino Linotype" w:cs="Palatino Linotype"/>
          <w:sz w:val="20"/>
          <w:szCs w:val="20"/>
        </w:rPr>
        <w:t>, semmilyen ellenszegülést nem tanúsított</w:t>
      </w:r>
      <w:r w:rsidR="2128D699" w:rsidRPr="44E2664C">
        <w:rPr>
          <w:rFonts w:ascii="Palatino Linotype" w:eastAsia="Palatino Linotype" w:hAnsi="Palatino Linotype" w:cs="Palatino Linotype"/>
          <w:sz w:val="20"/>
          <w:szCs w:val="20"/>
        </w:rPr>
        <w:t>am</w:t>
      </w:r>
      <w:r w:rsidR="00CD323C" w:rsidRPr="44E2664C">
        <w:rPr>
          <w:rFonts w:ascii="Palatino Linotype" w:eastAsia="Palatino Linotype" w:hAnsi="Palatino Linotype" w:cs="Palatino Linotype"/>
          <w:sz w:val="20"/>
          <w:szCs w:val="20"/>
        </w:rPr>
        <w:t>, időben és térben orientált volt</w:t>
      </w:r>
      <w:r w:rsidR="1EB724EF" w:rsidRPr="44E2664C">
        <w:rPr>
          <w:rFonts w:ascii="Palatino Linotype" w:eastAsia="Palatino Linotype" w:hAnsi="Palatino Linotype" w:cs="Palatino Linotype"/>
          <w:sz w:val="20"/>
          <w:szCs w:val="20"/>
        </w:rPr>
        <w:t xml:space="preserve">am </w:t>
      </w:r>
      <w:r w:rsidR="00CD323C" w:rsidRPr="44E2664C">
        <w:rPr>
          <w:rFonts w:ascii="Palatino Linotype" w:eastAsia="Palatino Linotype" w:hAnsi="Palatino Linotype" w:cs="Palatino Linotype"/>
          <w:sz w:val="20"/>
          <w:szCs w:val="20"/>
        </w:rPr>
        <w:t xml:space="preserve"> teljesen adekvátan kommunikált</w:t>
      </w:r>
      <w:r w:rsidR="467EC6C9" w:rsidRPr="44E2664C">
        <w:rPr>
          <w:rFonts w:ascii="Palatino Linotype" w:eastAsia="Palatino Linotype" w:hAnsi="Palatino Linotype" w:cs="Palatino Linotype"/>
          <w:sz w:val="20"/>
          <w:szCs w:val="20"/>
        </w:rPr>
        <w:t>am</w:t>
      </w:r>
      <w:r w:rsidR="00CD323C" w:rsidRPr="44E2664C">
        <w:rPr>
          <w:rFonts w:ascii="Palatino Linotype" w:eastAsia="Palatino Linotype" w:hAnsi="Palatino Linotype" w:cs="Palatino Linotype"/>
          <w:sz w:val="20"/>
          <w:szCs w:val="20"/>
        </w:rPr>
        <w:t xml:space="preserve">, </w:t>
      </w:r>
      <w:r w:rsidR="266E4BF0" w:rsidRPr="44E2664C">
        <w:rPr>
          <w:rFonts w:ascii="Palatino Linotype" w:eastAsia="Palatino Linotype" w:hAnsi="Palatino Linotype" w:cs="Palatino Linotype"/>
          <w:sz w:val="20"/>
          <w:szCs w:val="20"/>
          <w:highlight w:val="red"/>
        </w:rPr>
        <w:t>[ide írja, hogy mikor helyezték fel Önre a bilincset és mikor vették le az Önről].</w:t>
      </w:r>
      <w:r w:rsidR="266E4BF0" w:rsidRPr="44E2664C">
        <w:rPr>
          <w:rFonts w:ascii="Palatino Linotype" w:eastAsia="Palatino Linotype" w:hAnsi="Palatino Linotype" w:cs="Palatino Linotype"/>
          <w:sz w:val="20"/>
          <w:szCs w:val="20"/>
        </w:rPr>
        <w:t xml:space="preserve"> </w:t>
      </w:r>
    </w:p>
    <w:p w14:paraId="4FE3944E" w14:textId="77777777" w:rsidR="001C6A76" w:rsidRPr="00093791" w:rsidRDefault="001C6A76">
      <w:pPr>
        <w:spacing w:line="360" w:lineRule="auto"/>
        <w:jc w:val="both"/>
        <w:rPr>
          <w:rFonts w:ascii="Palatino Linotype" w:eastAsia="Palatino Linotype" w:hAnsi="Palatino Linotype" w:cs="Palatino Linotype"/>
          <w:sz w:val="20"/>
          <w:szCs w:val="20"/>
        </w:rPr>
      </w:pPr>
    </w:p>
    <w:p w14:paraId="2B0F3526" w14:textId="58B32E48" w:rsidR="001C6A76" w:rsidRDefault="00CD323C">
      <w:pPr>
        <w:spacing w:line="360" w:lineRule="auto"/>
        <w:jc w:val="both"/>
        <w:rPr>
          <w:rFonts w:ascii="Palatino Linotype" w:eastAsia="Palatino Linotype" w:hAnsi="Palatino Linotype" w:cs="Palatino Linotype"/>
          <w:sz w:val="20"/>
          <w:szCs w:val="20"/>
        </w:rPr>
      </w:pPr>
      <w:r w:rsidRPr="44E2664C">
        <w:rPr>
          <w:rFonts w:ascii="Palatino Linotype" w:eastAsia="Palatino Linotype" w:hAnsi="Palatino Linotype" w:cs="Palatino Linotype"/>
          <w:sz w:val="20"/>
          <w:szCs w:val="20"/>
        </w:rPr>
        <w:t>Rögzíthető, hogy a bilincselés kapcsán csak az érintett, jelen esetben a</w:t>
      </w:r>
      <w:r w:rsidR="3EBDB0C7" w:rsidRPr="44E2664C">
        <w:rPr>
          <w:rFonts w:ascii="Palatino Linotype" w:eastAsia="Palatino Linotype" w:hAnsi="Palatino Linotype" w:cs="Palatino Linotype"/>
          <w:sz w:val="20"/>
          <w:szCs w:val="20"/>
        </w:rPr>
        <w:t xml:space="preserve"> személyem tekintetében fennálló</w:t>
      </w:r>
      <w:r w:rsidRPr="44E2664C">
        <w:rPr>
          <w:rFonts w:ascii="Palatino Linotype" w:eastAsia="Palatino Linotype" w:hAnsi="Palatino Linotype" w:cs="Palatino Linotype"/>
          <w:sz w:val="20"/>
          <w:szCs w:val="20"/>
        </w:rPr>
        <w:t xml:space="preserve"> konkrét körülményei indokolhatták volna a bilincselést, ha ezek a körülmények az Rtv. 48. §-ában rögzített valamely ok miatti alkalmazást megalapozzák.</w:t>
      </w:r>
      <w:r w:rsidR="00093791" w:rsidRPr="44E2664C">
        <w:rPr>
          <w:rFonts w:ascii="Palatino Linotype" w:eastAsia="Palatino Linotype" w:hAnsi="Palatino Linotype" w:cs="Palatino Linotype"/>
          <w:sz w:val="20"/>
          <w:szCs w:val="20"/>
        </w:rPr>
        <w:t xml:space="preserve"> </w:t>
      </w:r>
      <w:r w:rsidRPr="44E2664C">
        <w:rPr>
          <w:rFonts w:ascii="Palatino Linotype" w:eastAsia="Palatino Linotype" w:hAnsi="Palatino Linotype" w:cs="Palatino Linotype"/>
          <w:sz w:val="20"/>
          <w:szCs w:val="20"/>
        </w:rPr>
        <w:t xml:space="preserve">Ezt támasztja alá a BH2016. 318. sz. eseti döntés II. része: A bilincshasználat jogszerűségének vizsgálata az </w:t>
      </w:r>
      <w:r w:rsidRPr="44E2664C">
        <w:rPr>
          <w:rFonts w:ascii="Palatino Linotype" w:eastAsia="Palatino Linotype" w:hAnsi="Palatino Linotype" w:cs="Palatino Linotype"/>
          <w:i/>
          <w:iCs/>
          <w:sz w:val="20"/>
          <w:szCs w:val="20"/>
        </w:rPr>
        <w:t>ügy egyedi körülményein kell, hogy alapuljon</w:t>
      </w:r>
      <w:r w:rsidRPr="44E2664C">
        <w:rPr>
          <w:rFonts w:ascii="Palatino Linotype" w:eastAsia="Palatino Linotype" w:hAnsi="Palatino Linotype" w:cs="Palatino Linotype"/>
          <w:sz w:val="20"/>
          <w:szCs w:val="20"/>
        </w:rPr>
        <w:t>, értékelni kell, hogy a bilincs használatával érintett személyre, valamint az eljárási cselekményre tekintettel milyen speciális indoka van a fél bilincsben tartásának</w:t>
      </w:r>
      <w:r w:rsidR="00093791" w:rsidRPr="44E2664C">
        <w:rPr>
          <w:rFonts w:ascii="Palatino Linotype" w:eastAsia="Palatino Linotype" w:hAnsi="Palatino Linotype" w:cs="Palatino Linotype"/>
          <w:sz w:val="20"/>
          <w:szCs w:val="20"/>
        </w:rPr>
        <w:t xml:space="preserve">. </w:t>
      </w:r>
      <w:r w:rsidRPr="44E2664C">
        <w:rPr>
          <w:rFonts w:ascii="Palatino Linotype" w:eastAsia="Palatino Linotype" w:hAnsi="Palatino Linotype" w:cs="Palatino Linotype"/>
          <w:sz w:val="20"/>
          <w:szCs w:val="20"/>
        </w:rPr>
        <w:t xml:space="preserve">A Kfv.III.38.129/2016/4. számú kúriai ítélet pedig rögzíti, hogy önmagában ellenszegülés, szökés </w:t>
      </w:r>
      <w:r w:rsidRPr="44E2664C">
        <w:rPr>
          <w:rFonts w:ascii="Palatino Linotype" w:eastAsia="Palatino Linotype" w:hAnsi="Palatino Linotype" w:cs="Palatino Linotype"/>
          <w:i/>
          <w:iCs/>
          <w:sz w:val="20"/>
          <w:szCs w:val="20"/>
        </w:rPr>
        <w:t>feltételezésére</w:t>
      </w:r>
      <w:r w:rsidRPr="44E2664C">
        <w:rPr>
          <w:rFonts w:ascii="Palatino Linotype" w:eastAsia="Palatino Linotype" w:hAnsi="Palatino Linotype" w:cs="Palatino Linotype"/>
          <w:sz w:val="20"/>
          <w:szCs w:val="20"/>
        </w:rPr>
        <w:t xml:space="preserve"> bilincselés nem alkalmazható. A bilincs használat bármilyen kényszerítő körülmény, biztonsági kockázat nélküli, </w:t>
      </w:r>
      <w:r w:rsidRPr="44E2664C">
        <w:rPr>
          <w:rFonts w:ascii="Palatino Linotype" w:eastAsia="Palatino Linotype" w:hAnsi="Palatino Linotype" w:cs="Palatino Linotype"/>
          <w:i/>
          <w:iCs/>
          <w:sz w:val="20"/>
          <w:szCs w:val="20"/>
        </w:rPr>
        <w:t>preventív használata egyértelműen ellentétes</w:t>
      </w:r>
      <w:r w:rsidRPr="44E2664C">
        <w:rPr>
          <w:rFonts w:ascii="Palatino Linotype" w:eastAsia="Palatino Linotype" w:hAnsi="Palatino Linotype" w:cs="Palatino Linotype"/>
          <w:sz w:val="20"/>
          <w:szCs w:val="20"/>
        </w:rPr>
        <w:t xml:space="preserve"> az Emberi Jogok Európai Bíróságának irányadó gyakorlatával.</w:t>
      </w:r>
    </w:p>
    <w:p w14:paraId="52A46231" w14:textId="77777777" w:rsidR="00093791" w:rsidRPr="00093791" w:rsidRDefault="00093791">
      <w:pPr>
        <w:spacing w:line="360" w:lineRule="auto"/>
        <w:jc w:val="both"/>
        <w:rPr>
          <w:rFonts w:ascii="Palatino Linotype" w:eastAsia="Palatino Linotype" w:hAnsi="Palatino Linotype" w:cs="Palatino Linotype"/>
          <w:sz w:val="20"/>
          <w:szCs w:val="20"/>
        </w:rPr>
      </w:pPr>
    </w:p>
    <w:p w14:paraId="6E5C6C0E" w14:textId="03877B02" w:rsidR="001C6A76" w:rsidRPr="00093791" w:rsidRDefault="00CD323C" w:rsidP="13E21E9B">
      <w:pPr>
        <w:spacing w:line="360" w:lineRule="auto"/>
        <w:jc w:val="both"/>
        <w:rPr>
          <w:rFonts w:ascii="Palatino Linotype" w:eastAsia="Palatino Linotype" w:hAnsi="Palatino Linotype" w:cs="Palatino Linotype"/>
          <w:sz w:val="20"/>
          <w:szCs w:val="20"/>
        </w:rPr>
      </w:pPr>
      <w:r w:rsidRPr="44E2664C">
        <w:rPr>
          <w:rFonts w:ascii="Palatino Linotype" w:eastAsia="Palatino Linotype" w:hAnsi="Palatino Linotype" w:cs="Palatino Linotype"/>
          <w:sz w:val="20"/>
          <w:szCs w:val="20"/>
        </w:rPr>
        <w:t xml:space="preserve">A jelen esetben azonban </w:t>
      </w:r>
      <w:r w:rsidR="06EAA32C" w:rsidRPr="44E2664C">
        <w:rPr>
          <w:rFonts w:ascii="Palatino Linotype" w:eastAsia="Palatino Linotype" w:hAnsi="Palatino Linotype" w:cs="Palatino Linotype"/>
          <w:sz w:val="20"/>
          <w:szCs w:val="20"/>
        </w:rPr>
        <w:t>az én körülmé</w:t>
      </w:r>
      <w:r w:rsidR="0FBF31C7" w:rsidRPr="44E2664C">
        <w:rPr>
          <w:rFonts w:ascii="Palatino Linotype" w:eastAsia="Palatino Linotype" w:hAnsi="Palatino Linotype" w:cs="Palatino Linotype"/>
          <w:sz w:val="20"/>
          <w:szCs w:val="20"/>
        </w:rPr>
        <w:t>n</w:t>
      </w:r>
      <w:r w:rsidR="06EAA32C" w:rsidRPr="44E2664C">
        <w:rPr>
          <w:rFonts w:ascii="Palatino Linotype" w:eastAsia="Palatino Linotype" w:hAnsi="Palatino Linotype" w:cs="Palatino Linotype"/>
          <w:sz w:val="20"/>
          <w:szCs w:val="20"/>
        </w:rPr>
        <w:t>yeimből</w:t>
      </w:r>
      <w:r w:rsidRPr="44E2664C">
        <w:rPr>
          <w:rFonts w:ascii="Palatino Linotype" w:eastAsia="Palatino Linotype" w:hAnsi="Palatino Linotype" w:cs="Palatino Linotype"/>
          <w:sz w:val="20"/>
          <w:szCs w:val="20"/>
        </w:rPr>
        <w:t xml:space="preserve"> még akkor sem lehetett arra alappal következtetni, hogy támadó vagy önkárosító magatartást fog</w:t>
      </w:r>
      <w:r w:rsidR="28463420" w:rsidRPr="44E2664C">
        <w:rPr>
          <w:rFonts w:ascii="Palatino Linotype" w:eastAsia="Palatino Linotype" w:hAnsi="Palatino Linotype" w:cs="Palatino Linotype"/>
          <w:sz w:val="20"/>
          <w:szCs w:val="20"/>
        </w:rPr>
        <w:t>ok</w:t>
      </w:r>
      <w:r w:rsidRPr="44E2664C">
        <w:rPr>
          <w:rFonts w:ascii="Palatino Linotype" w:eastAsia="Palatino Linotype" w:hAnsi="Palatino Linotype" w:cs="Palatino Linotype"/>
          <w:sz w:val="20"/>
          <w:szCs w:val="20"/>
        </w:rPr>
        <w:t xml:space="preserve"> kifejteni, ha elfogadjuk, hogy </w:t>
      </w:r>
      <w:r w:rsidR="7EBB9A10" w:rsidRPr="44E2664C">
        <w:rPr>
          <w:rFonts w:ascii="Palatino Linotype" w:eastAsia="Palatino Linotype" w:hAnsi="Palatino Linotype" w:cs="Palatino Linotype"/>
          <w:sz w:val="20"/>
          <w:szCs w:val="20"/>
          <w:highlight w:val="red"/>
        </w:rPr>
        <w:t>[</w:t>
      </w:r>
      <w:r w:rsidRPr="44E2664C">
        <w:rPr>
          <w:rFonts w:ascii="Palatino Linotype" w:eastAsia="Palatino Linotype" w:hAnsi="Palatino Linotype" w:cs="Palatino Linotype"/>
          <w:sz w:val="20"/>
          <w:szCs w:val="20"/>
          <w:highlight w:val="red"/>
        </w:rPr>
        <w:t xml:space="preserve">az elvégzett „klinikai” vizsgálatok </w:t>
      </w:r>
      <w:r w:rsidR="77D39725" w:rsidRPr="44E2664C">
        <w:rPr>
          <w:rFonts w:ascii="Palatino Linotype" w:eastAsia="Palatino Linotype" w:hAnsi="Palatino Linotype" w:cs="Palatino Linotype"/>
          <w:sz w:val="20"/>
          <w:szCs w:val="20"/>
          <w:highlight w:val="red"/>
        </w:rPr>
        <w:t>vagy a helyszínen alkalmazott gyorsteszt</w:t>
      </w:r>
      <w:r w:rsidR="00E39EDE" w:rsidRPr="44E2664C">
        <w:rPr>
          <w:rFonts w:ascii="Palatino Linotype" w:eastAsia="Palatino Linotype" w:hAnsi="Palatino Linotype" w:cs="Palatino Linotype"/>
          <w:sz w:val="20"/>
          <w:szCs w:val="20"/>
          <w:highlight w:val="red"/>
        </w:rPr>
        <w:t xml:space="preserve"> - válassza ki, hogy az Ön esetében volt-e gyorsteszt a helyszínen]</w:t>
      </w:r>
      <w:r w:rsidR="77D39725" w:rsidRPr="44E2664C">
        <w:rPr>
          <w:rFonts w:ascii="Palatino Linotype" w:eastAsia="Palatino Linotype" w:hAnsi="Palatino Linotype" w:cs="Palatino Linotype"/>
          <w:sz w:val="20"/>
          <w:szCs w:val="20"/>
        </w:rPr>
        <w:t xml:space="preserve"> </w:t>
      </w:r>
      <w:r w:rsidRPr="44E2664C">
        <w:rPr>
          <w:rFonts w:ascii="Palatino Linotype" w:eastAsia="Palatino Linotype" w:hAnsi="Palatino Linotype" w:cs="Palatino Linotype"/>
          <w:sz w:val="20"/>
          <w:szCs w:val="20"/>
        </w:rPr>
        <w:t>a kábítószer-fogyasztás egyszerű gyanúját</w:t>
      </w:r>
      <w:r w:rsidR="72E2F36B" w:rsidRPr="44E2664C">
        <w:rPr>
          <w:rFonts w:ascii="Palatino Linotype" w:eastAsia="Palatino Linotype" w:hAnsi="Palatino Linotype" w:cs="Palatino Linotype"/>
          <w:sz w:val="20"/>
          <w:szCs w:val="20"/>
        </w:rPr>
        <w:t xml:space="preserve"> vetették fel</w:t>
      </w:r>
      <w:r w:rsidRPr="44E2664C">
        <w:rPr>
          <w:rFonts w:ascii="Palatino Linotype" w:eastAsia="Palatino Linotype" w:hAnsi="Palatino Linotype" w:cs="Palatino Linotype"/>
          <w:sz w:val="20"/>
          <w:szCs w:val="20"/>
        </w:rPr>
        <w:t xml:space="preserve">. </w:t>
      </w:r>
      <w:r w:rsidR="00093791" w:rsidRPr="44E2664C">
        <w:rPr>
          <w:rFonts w:ascii="Palatino Linotype" w:eastAsia="Palatino Linotype" w:hAnsi="Palatino Linotype" w:cs="Palatino Linotype"/>
          <w:sz w:val="20"/>
          <w:szCs w:val="20"/>
        </w:rPr>
        <w:t xml:space="preserve"> </w:t>
      </w:r>
      <w:r w:rsidRPr="44E2664C">
        <w:rPr>
          <w:rFonts w:ascii="Palatino Linotype" w:eastAsia="Palatino Linotype" w:hAnsi="Palatino Linotype" w:cs="Palatino Linotype"/>
          <w:sz w:val="20"/>
          <w:szCs w:val="20"/>
        </w:rPr>
        <w:t xml:space="preserve">Egyrészt ugyanis nem lehet orvos-szakmai megalapozottsággal kijelenteni, hogy bármilyen kábítószer fogyasztása mindenképpen felveti a támadó vagy az önkárosító magatartás veszélyét. </w:t>
      </w:r>
      <w:r w:rsidR="00093791" w:rsidRPr="44E2664C">
        <w:rPr>
          <w:rFonts w:ascii="Palatino Linotype" w:eastAsia="Palatino Linotype" w:hAnsi="Palatino Linotype" w:cs="Palatino Linotype"/>
          <w:sz w:val="20"/>
          <w:szCs w:val="20"/>
        </w:rPr>
        <w:t xml:space="preserve"> </w:t>
      </w:r>
      <w:r w:rsidRPr="44E2664C">
        <w:rPr>
          <w:rFonts w:ascii="Palatino Linotype" w:eastAsia="Palatino Linotype" w:hAnsi="Palatino Linotype" w:cs="Palatino Linotype"/>
          <w:sz w:val="20"/>
          <w:szCs w:val="20"/>
        </w:rPr>
        <w:t>Másrészt pedig az ilyen veszély értékelése során nem lehet figyelmen kívül hagyni az eljárás alá vont személy aktuális, tényleges magatartását; márpedig a</w:t>
      </w:r>
      <w:r w:rsidR="3A312D4C" w:rsidRPr="44E2664C">
        <w:rPr>
          <w:rFonts w:ascii="Palatino Linotype" w:eastAsia="Palatino Linotype" w:hAnsi="Palatino Linotype" w:cs="Palatino Linotype"/>
          <w:sz w:val="20"/>
          <w:szCs w:val="20"/>
        </w:rPr>
        <w:t>z én</w:t>
      </w:r>
      <w:r w:rsidRPr="44E2664C">
        <w:rPr>
          <w:rFonts w:ascii="Palatino Linotype" w:eastAsia="Palatino Linotype" w:hAnsi="Palatino Linotype" w:cs="Palatino Linotype"/>
          <w:sz w:val="20"/>
          <w:szCs w:val="20"/>
        </w:rPr>
        <w:t xml:space="preserve"> tényleges magatartás</w:t>
      </w:r>
      <w:r w:rsidR="073B9EE3" w:rsidRPr="44E2664C">
        <w:rPr>
          <w:rFonts w:ascii="Palatino Linotype" w:eastAsia="Palatino Linotype" w:hAnsi="Palatino Linotype" w:cs="Palatino Linotype"/>
          <w:sz w:val="20"/>
          <w:szCs w:val="20"/>
        </w:rPr>
        <w:t xml:space="preserve">omból </w:t>
      </w:r>
      <w:r w:rsidRPr="44E2664C">
        <w:rPr>
          <w:rFonts w:ascii="Palatino Linotype" w:eastAsia="Palatino Linotype" w:hAnsi="Palatino Linotype" w:cs="Palatino Linotype"/>
          <w:sz w:val="20"/>
          <w:szCs w:val="20"/>
        </w:rPr>
        <w:t>semmilyen valós kockázati tényező nem következett</w:t>
      </w:r>
      <w:r w:rsidR="73741D17" w:rsidRPr="44E2664C">
        <w:rPr>
          <w:rFonts w:ascii="Palatino Linotype" w:eastAsia="Palatino Linotype" w:hAnsi="Palatino Linotype" w:cs="Palatino Linotype"/>
          <w:sz w:val="20"/>
          <w:szCs w:val="20"/>
        </w:rPr>
        <w:t>.</w:t>
      </w:r>
      <w:r w:rsidRPr="44E2664C">
        <w:rPr>
          <w:rFonts w:ascii="Palatino Linotype" w:eastAsia="Palatino Linotype" w:hAnsi="Palatino Linotype" w:cs="Palatino Linotype"/>
          <w:sz w:val="20"/>
          <w:szCs w:val="20"/>
        </w:rPr>
        <w:t xml:space="preserve"> A</w:t>
      </w:r>
      <w:r w:rsidR="2E91974D" w:rsidRPr="44E2664C">
        <w:rPr>
          <w:rFonts w:ascii="Palatino Linotype" w:eastAsia="Palatino Linotype" w:hAnsi="Palatino Linotype" w:cs="Palatino Linotype"/>
          <w:sz w:val="20"/>
          <w:szCs w:val="20"/>
        </w:rPr>
        <w:t>z</w:t>
      </w:r>
      <w:r w:rsidRPr="44E2664C">
        <w:rPr>
          <w:rFonts w:ascii="Palatino Linotype" w:eastAsia="Palatino Linotype" w:hAnsi="Palatino Linotype" w:cs="Palatino Linotype"/>
          <w:sz w:val="20"/>
          <w:szCs w:val="20"/>
        </w:rPr>
        <w:t xml:space="preserve"> egészségügyi vizsgálatnak</w:t>
      </w:r>
      <w:r w:rsidR="37AC4AC3" w:rsidRPr="44E2664C">
        <w:rPr>
          <w:rFonts w:ascii="Palatino Linotype" w:eastAsia="Palatino Linotype" w:hAnsi="Palatino Linotype" w:cs="Palatino Linotype"/>
          <w:sz w:val="20"/>
          <w:szCs w:val="20"/>
        </w:rPr>
        <w:t xml:space="preserve"> </w:t>
      </w:r>
      <w:r w:rsidR="37AC4AC3" w:rsidRPr="44E2664C">
        <w:rPr>
          <w:rFonts w:ascii="Palatino Linotype" w:eastAsia="Palatino Linotype" w:hAnsi="Palatino Linotype" w:cs="Palatino Linotype"/>
          <w:sz w:val="20"/>
          <w:szCs w:val="20"/>
          <w:highlight w:val="red"/>
        </w:rPr>
        <w:t>[írja ide a helyszínen elvégzett gyorstesztet is, ha azt is végeztek Önön]</w:t>
      </w:r>
      <w:r w:rsidRPr="44E2664C">
        <w:rPr>
          <w:rFonts w:ascii="Palatino Linotype" w:eastAsia="Palatino Linotype" w:hAnsi="Palatino Linotype" w:cs="Palatino Linotype"/>
          <w:sz w:val="20"/>
          <w:szCs w:val="20"/>
        </w:rPr>
        <w:t xml:space="preserve"> alávetette</w:t>
      </w:r>
      <w:r w:rsidR="5BEEF094" w:rsidRPr="44E2664C">
        <w:rPr>
          <w:rFonts w:ascii="Palatino Linotype" w:eastAsia="Palatino Linotype" w:hAnsi="Palatino Linotype" w:cs="Palatino Linotype"/>
          <w:sz w:val="20"/>
          <w:szCs w:val="20"/>
        </w:rPr>
        <w:t>m magam.</w:t>
      </w:r>
      <w:r w:rsidRPr="44E2664C">
        <w:rPr>
          <w:rFonts w:ascii="Palatino Linotype" w:eastAsia="Palatino Linotype" w:hAnsi="Palatino Linotype" w:cs="Palatino Linotype"/>
          <w:sz w:val="20"/>
          <w:szCs w:val="20"/>
        </w:rPr>
        <w:t xml:space="preserve"> Ilyen körülmények között az ellenszegülés, szökés, támadás, vagy önkárosítás absztrakt, generalizált veszélyére való hivatkozás nyilvánvalóan megalapozatlan.  </w:t>
      </w:r>
    </w:p>
    <w:p w14:paraId="6AAA5450" w14:textId="77777777" w:rsidR="001C6A76" w:rsidRDefault="001C6A76">
      <w:pPr>
        <w:spacing w:line="360" w:lineRule="auto"/>
        <w:jc w:val="both"/>
        <w:rPr>
          <w:rFonts w:ascii="Palatino Linotype" w:eastAsia="Palatino Linotype" w:hAnsi="Palatino Linotype" w:cs="Palatino Linotype"/>
          <w:sz w:val="20"/>
          <w:szCs w:val="20"/>
        </w:rPr>
      </w:pPr>
    </w:p>
    <w:p w14:paraId="36C0C790" w14:textId="2F8924AB" w:rsidR="0131F5B3" w:rsidRDefault="0131F5B3" w:rsidP="13E21E9B">
      <w:pPr>
        <w:spacing w:line="360" w:lineRule="auto"/>
        <w:jc w:val="both"/>
        <w:rPr>
          <w:rFonts w:ascii="Palatino Linotype" w:eastAsia="Palatino Linotype" w:hAnsi="Palatino Linotype" w:cs="Palatino Linotype"/>
          <w:b/>
          <w:bCs/>
          <w:sz w:val="20"/>
          <w:szCs w:val="20"/>
          <w:highlight w:val="yellow"/>
        </w:rPr>
      </w:pPr>
      <w:r w:rsidRPr="44E2664C">
        <w:rPr>
          <w:rFonts w:ascii="Palatino Linotype" w:eastAsia="Palatino Linotype" w:hAnsi="Palatino Linotype" w:cs="Palatino Linotype"/>
          <w:b/>
          <w:bCs/>
          <w:sz w:val="20"/>
          <w:szCs w:val="20"/>
          <w:highlight w:val="yellow"/>
        </w:rPr>
        <w:t xml:space="preserve">Ezt akkor </w:t>
      </w:r>
      <w:r w:rsidR="748C791B" w:rsidRPr="44E2664C">
        <w:rPr>
          <w:rFonts w:ascii="Palatino Linotype" w:eastAsia="Palatino Linotype" w:hAnsi="Palatino Linotype" w:cs="Palatino Linotype"/>
          <w:b/>
          <w:bCs/>
          <w:sz w:val="20"/>
          <w:szCs w:val="20"/>
          <w:highlight w:val="yellow"/>
        </w:rPr>
        <w:t>hagyja a szövegben,</w:t>
      </w:r>
      <w:r w:rsidRPr="44E2664C">
        <w:rPr>
          <w:rFonts w:ascii="Palatino Linotype" w:eastAsia="Palatino Linotype" w:hAnsi="Palatino Linotype" w:cs="Palatino Linotype"/>
          <w:b/>
          <w:bCs/>
          <w:sz w:val="20"/>
          <w:szCs w:val="20"/>
          <w:highlight w:val="yellow"/>
        </w:rPr>
        <w:t xml:space="preserve"> ha a helyszínen nem született pozitív gyorsteszt az Ön esetében:</w:t>
      </w:r>
    </w:p>
    <w:p w14:paraId="425C96AF" w14:textId="0D451829" w:rsidR="13E21E9B" w:rsidRDefault="13E21E9B" w:rsidP="13E21E9B">
      <w:pPr>
        <w:spacing w:line="360" w:lineRule="auto"/>
        <w:jc w:val="both"/>
        <w:rPr>
          <w:rFonts w:ascii="Palatino Linotype" w:eastAsia="Palatino Linotype" w:hAnsi="Palatino Linotype" w:cs="Palatino Linotype"/>
          <w:sz w:val="20"/>
          <w:szCs w:val="20"/>
          <w:highlight w:val="yellow"/>
        </w:rPr>
      </w:pPr>
    </w:p>
    <w:p w14:paraId="36567E69" w14:textId="669EB85A" w:rsidR="001C6A76" w:rsidRPr="00093791" w:rsidRDefault="3D9D534C" w:rsidP="13E21E9B">
      <w:pPr>
        <w:spacing w:line="360" w:lineRule="auto"/>
        <w:jc w:val="both"/>
        <w:rPr>
          <w:rFonts w:ascii="Palatino Linotype" w:eastAsia="Palatino Linotype" w:hAnsi="Palatino Linotype" w:cs="Palatino Linotype"/>
          <w:sz w:val="20"/>
          <w:szCs w:val="20"/>
          <w:highlight w:val="yellow"/>
        </w:rPr>
      </w:pPr>
      <w:r w:rsidRPr="44E2664C">
        <w:rPr>
          <w:rFonts w:ascii="Palatino Linotype" w:eastAsia="Palatino Linotype" w:hAnsi="Palatino Linotype" w:cs="Palatino Linotype"/>
          <w:sz w:val="20"/>
          <w:szCs w:val="20"/>
          <w:highlight w:val="yellow"/>
        </w:rPr>
        <w:t>Másrészt pedig hangsúlyozni kívánom, hogy</w:t>
      </w:r>
      <w:r w:rsidR="00CD323C" w:rsidRPr="44E2664C">
        <w:rPr>
          <w:rFonts w:ascii="Palatino Linotype" w:eastAsia="Palatino Linotype" w:hAnsi="Palatino Linotype" w:cs="Palatino Linotype"/>
          <w:sz w:val="20"/>
          <w:szCs w:val="20"/>
          <w:highlight w:val="yellow"/>
        </w:rPr>
        <w:t xml:space="preserve"> a „klinikai” tünetek vizsgálata megalapozatlan és szakmaiatlan volt, </w:t>
      </w:r>
      <w:r w:rsidR="11648AD0" w:rsidRPr="44E2664C">
        <w:rPr>
          <w:rFonts w:ascii="Palatino Linotype" w:eastAsia="Palatino Linotype" w:hAnsi="Palatino Linotype" w:cs="Palatino Linotype"/>
          <w:sz w:val="20"/>
          <w:szCs w:val="20"/>
          <w:highlight w:val="yellow"/>
        </w:rPr>
        <w:t>ebből következően</w:t>
      </w:r>
      <w:r w:rsidR="00CD323C" w:rsidRPr="44E2664C">
        <w:rPr>
          <w:rFonts w:ascii="Palatino Linotype" w:eastAsia="Palatino Linotype" w:hAnsi="Palatino Linotype" w:cs="Palatino Linotype"/>
          <w:sz w:val="20"/>
          <w:szCs w:val="20"/>
          <w:highlight w:val="yellow"/>
        </w:rPr>
        <w:t xml:space="preserve"> a kábítószer fogyasztása egyszerű gyanújának megállapítása is megalapozatlan volt, amelyből az következik, hogy a bilincselés kábítószer fogyasztásának gyanújára épített indokoltsága eleve csak megalapozatlan lehet. </w:t>
      </w:r>
    </w:p>
    <w:p w14:paraId="6CBEB3EC" w14:textId="39972C3C" w:rsidR="001C6A76" w:rsidRPr="00093791" w:rsidRDefault="001C6A76" w:rsidP="13E21E9B">
      <w:pPr>
        <w:spacing w:line="360" w:lineRule="auto"/>
        <w:jc w:val="both"/>
        <w:rPr>
          <w:rFonts w:ascii="Palatino Linotype" w:eastAsia="Palatino Linotype" w:hAnsi="Palatino Linotype" w:cs="Palatino Linotype"/>
          <w:sz w:val="20"/>
          <w:szCs w:val="20"/>
        </w:rPr>
      </w:pPr>
    </w:p>
    <w:p w14:paraId="73CD7730" w14:textId="5CA95C27" w:rsidR="001C6A76" w:rsidRPr="00093791" w:rsidRDefault="00CD323C" w:rsidP="13E21E9B">
      <w:pPr>
        <w:spacing w:line="360" w:lineRule="auto"/>
        <w:jc w:val="both"/>
        <w:rPr>
          <w:rFonts w:ascii="Palatino Linotype" w:eastAsia="Palatino Linotype" w:hAnsi="Palatino Linotype" w:cs="Palatino Linotype"/>
          <w:sz w:val="20"/>
          <w:szCs w:val="20"/>
        </w:rPr>
      </w:pPr>
      <w:r w:rsidRPr="44E2664C">
        <w:rPr>
          <w:rFonts w:ascii="Palatino Linotype" w:eastAsia="Palatino Linotype" w:hAnsi="Palatino Linotype" w:cs="Palatino Linotype"/>
          <w:sz w:val="20"/>
          <w:szCs w:val="20"/>
        </w:rPr>
        <w:t>A bilincselés jogszerűtlensége miatt sérült a személyi szabadsághoz és emberi méltósághoz fűződő alapvető jog</w:t>
      </w:r>
      <w:r w:rsidR="464C6EE0" w:rsidRPr="44E2664C">
        <w:rPr>
          <w:rFonts w:ascii="Palatino Linotype" w:eastAsia="Palatino Linotype" w:hAnsi="Palatino Linotype" w:cs="Palatino Linotype"/>
          <w:sz w:val="20"/>
          <w:szCs w:val="20"/>
        </w:rPr>
        <w:t>om</w:t>
      </w:r>
      <w:r w:rsidRPr="44E2664C">
        <w:rPr>
          <w:rFonts w:ascii="Palatino Linotype" w:eastAsia="Palatino Linotype" w:hAnsi="Palatino Linotype" w:cs="Palatino Linotype"/>
          <w:sz w:val="20"/>
          <w:szCs w:val="20"/>
        </w:rPr>
        <w:t xml:space="preserve"> (Alaptörvény IV. cikk és  II. cikk). </w:t>
      </w:r>
    </w:p>
    <w:p w14:paraId="515E4601" w14:textId="48700E3C" w:rsidR="001C6A76" w:rsidRDefault="001C6A76" w:rsidP="13E21E9B">
      <w:pPr>
        <w:spacing w:line="360" w:lineRule="auto"/>
        <w:jc w:val="both"/>
        <w:rPr>
          <w:rFonts w:ascii="Palatino Linotype" w:eastAsia="Palatino Linotype" w:hAnsi="Palatino Linotype" w:cs="Palatino Linotype"/>
          <w:sz w:val="20"/>
          <w:szCs w:val="20"/>
        </w:rPr>
      </w:pPr>
    </w:p>
    <w:p w14:paraId="2C6266B9" w14:textId="0EF3FEB9" w:rsidR="001C6A76" w:rsidRDefault="1D709466" w:rsidP="13E21E9B">
      <w:pPr>
        <w:spacing w:line="360" w:lineRule="auto"/>
        <w:jc w:val="both"/>
        <w:rPr>
          <w:rFonts w:ascii="Palatino Linotype" w:eastAsia="Palatino Linotype" w:hAnsi="Palatino Linotype" w:cs="Palatino Linotype"/>
          <w:b/>
          <w:bCs/>
          <w:sz w:val="20"/>
          <w:szCs w:val="20"/>
          <w:highlight w:val="yellow"/>
        </w:rPr>
      </w:pPr>
      <w:r w:rsidRPr="44E2664C">
        <w:rPr>
          <w:rFonts w:ascii="Palatino Linotype" w:eastAsia="Palatino Linotype" w:hAnsi="Palatino Linotype" w:cs="Palatino Linotype"/>
          <w:b/>
          <w:bCs/>
          <w:sz w:val="20"/>
          <w:szCs w:val="20"/>
          <w:highlight w:val="yellow"/>
        </w:rPr>
        <w:t>Ezt akkor hagyja a szövegben, ha testi kényszer</w:t>
      </w:r>
      <w:r w:rsidR="798116C3" w:rsidRPr="44E2664C">
        <w:rPr>
          <w:rFonts w:ascii="Palatino Linotype" w:eastAsia="Palatino Linotype" w:hAnsi="Palatino Linotype" w:cs="Palatino Linotype"/>
          <w:b/>
          <w:bCs/>
          <w:sz w:val="20"/>
          <w:szCs w:val="20"/>
          <w:highlight w:val="yellow"/>
        </w:rPr>
        <w:t>t</w:t>
      </w:r>
      <w:r w:rsidRPr="44E2664C">
        <w:rPr>
          <w:rFonts w:ascii="Palatino Linotype" w:eastAsia="Palatino Linotype" w:hAnsi="Palatino Linotype" w:cs="Palatino Linotype"/>
          <w:b/>
          <w:bCs/>
          <w:sz w:val="20"/>
          <w:szCs w:val="20"/>
          <w:highlight w:val="yellow"/>
        </w:rPr>
        <w:t xml:space="preserve"> alkalmaztak Önnel szemben, </w:t>
      </w:r>
      <w:r w:rsidR="14365F8E" w:rsidRPr="44E2664C">
        <w:rPr>
          <w:rFonts w:ascii="Palatino Linotype" w:eastAsia="Palatino Linotype" w:hAnsi="Palatino Linotype" w:cs="Palatino Linotype"/>
          <w:b/>
          <w:bCs/>
          <w:sz w:val="20"/>
          <w:szCs w:val="20"/>
          <w:highlight w:val="yellow"/>
        </w:rPr>
        <w:t xml:space="preserve">azaz </w:t>
      </w:r>
      <w:r w:rsidRPr="44E2664C">
        <w:rPr>
          <w:rFonts w:ascii="Palatino Linotype" w:eastAsia="Palatino Linotype" w:hAnsi="Palatino Linotype" w:cs="Palatino Linotype"/>
          <w:b/>
          <w:bCs/>
          <w:sz w:val="20"/>
          <w:szCs w:val="20"/>
          <w:highlight w:val="yellow"/>
        </w:rPr>
        <w:t>a karjánál fogva vezették a szolgálati gépjárműhöz:</w:t>
      </w:r>
    </w:p>
    <w:p w14:paraId="7723CB88" w14:textId="041D4181" w:rsidR="13E21E9B" w:rsidRDefault="13E21E9B" w:rsidP="13E21E9B">
      <w:pPr>
        <w:spacing w:line="360" w:lineRule="auto"/>
        <w:jc w:val="both"/>
        <w:rPr>
          <w:rFonts w:ascii="Palatino Linotype" w:eastAsia="Palatino Linotype" w:hAnsi="Palatino Linotype" w:cs="Palatino Linotype"/>
          <w:b/>
          <w:bCs/>
          <w:sz w:val="20"/>
          <w:szCs w:val="20"/>
          <w:highlight w:val="green"/>
        </w:rPr>
      </w:pPr>
    </w:p>
    <w:p w14:paraId="0BC03D57" w14:textId="77777777" w:rsidR="00633772" w:rsidRDefault="00633772" w:rsidP="44E2664C">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bCs/>
          <w:color w:val="000000"/>
          <w:sz w:val="20"/>
          <w:szCs w:val="20"/>
          <w:highlight w:val="yellow"/>
        </w:rPr>
      </w:pPr>
      <w:r w:rsidRPr="44E2664C">
        <w:rPr>
          <w:rFonts w:ascii="Palatino Linotype" w:eastAsia="Palatino Linotype" w:hAnsi="Palatino Linotype" w:cs="Palatino Linotype"/>
          <w:b/>
          <w:bCs/>
          <w:color w:val="000000" w:themeColor="text1"/>
          <w:sz w:val="20"/>
          <w:szCs w:val="20"/>
          <w:highlight w:val="yellow"/>
        </w:rPr>
        <w:t>Testi kényszer alkalmazása</w:t>
      </w:r>
    </w:p>
    <w:p w14:paraId="0279943F" w14:textId="7ACD83CD" w:rsidR="00633772" w:rsidRDefault="6E739230" w:rsidP="44E2664C">
      <w:pPr>
        <w:pBdr>
          <w:top w:val="nil"/>
          <w:left w:val="nil"/>
          <w:bottom w:val="nil"/>
          <w:right w:val="nil"/>
          <w:between w:val="nil"/>
        </w:pBdr>
        <w:spacing w:line="360" w:lineRule="auto"/>
        <w:jc w:val="both"/>
        <w:rPr>
          <w:rFonts w:ascii="Palatino Linotype" w:eastAsia="Palatino Linotype" w:hAnsi="Palatino Linotype" w:cs="Palatino Linotype"/>
          <w:sz w:val="20"/>
          <w:szCs w:val="20"/>
          <w:highlight w:val="yellow"/>
        </w:rPr>
      </w:pPr>
      <w:r w:rsidRPr="44E2664C">
        <w:rPr>
          <w:rFonts w:ascii="Palatino Linotype" w:eastAsia="Palatino Linotype" w:hAnsi="Palatino Linotype" w:cs="Palatino Linotype"/>
          <w:color w:val="000000" w:themeColor="text1"/>
          <w:sz w:val="20"/>
          <w:szCs w:val="20"/>
          <w:highlight w:val="yellow"/>
        </w:rPr>
        <w:t>Határozott álláspontom</w:t>
      </w:r>
      <w:r w:rsidR="00633772" w:rsidRPr="44E2664C">
        <w:rPr>
          <w:rFonts w:ascii="Palatino Linotype" w:eastAsia="Palatino Linotype" w:hAnsi="Palatino Linotype" w:cs="Palatino Linotype"/>
          <w:color w:val="000000" w:themeColor="text1"/>
          <w:sz w:val="20"/>
          <w:szCs w:val="20"/>
          <w:highlight w:val="yellow"/>
        </w:rPr>
        <w:t xml:space="preserve"> szerint még akkor is szükségtelen és aránytalan volt, hogy kar</w:t>
      </w:r>
      <w:r w:rsidR="462B8638" w:rsidRPr="44E2664C">
        <w:rPr>
          <w:rFonts w:ascii="Palatino Linotype" w:eastAsia="Palatino Linotype" w:hAnsi="Palatino Linotype" w:cs="Palatino Linotype"/>
          <w:color w:val="000000" w:themeColor="text1"/>
          <w:sz w:val="20"/>
          <w:szCs w:val="20"/>
          <w:highlight w:val="yellow"/>
        </w:rPr>
        <w:t>omnál</w:t>
      </w:r>
      <w:r w:rsidR="00633772" w:rsidRPr="44E2664C">
        <w:rPr>
          <w:rFonts w:ascii="Palatino Linotype" w:eastAsia="Palatino Linotype" w:hAnsi="Palatino Linotype" w:cs="Palatino Linotype"/>
          <w:color w:val="000000" w:themeColor="text1"/>
          <w:sz w:val="20"/>
          <w:szCs w:val="20"/>
          <w:highlight w:val="yellow"/>
        </w:rPr>
        <w:t xml:space="preserve"> fogva vezették a szolgálati gépjárműhöz, ha elfogadnánk a fentiek szerint vitatott bilincselés jogalapját. Ahogy már arra utalt</w:t>
      </w:r>
      <w:r w:rsidR="617F9E87" w:rsidRPr="44E2664C">
        <w:rPr>
          <w:rFonts w:ascii="Palatino Linotype" w:eastAsia="Palatino Linotype" w:hAnsi="Palatino Linotype" w:cs="Palatino Linotype"/>
          <w:color w:val="000000" w:themeColor="text1"/>
          <w:sz w:val="20"/>
          <w:szCs w:val="20"/>
          <w:highlight w:val="yellow"/>
        </w:rPr>
        <w:t>am</w:t>
      </w:r>
      <w:r w:rsidR="6832C1D3" w:rsidRPr="44E2664C">
        <w:rPr>
          <w:rFonts w:ascii="Palatino Linotype" w:eastAsia="Palatino Linotype" w:hAnsi="Palatino Linotype" w:cs="Palatino Linotype"/>
          <w:color w:val="000000" w:themeColor="text1"/>
          <w:sz w:val="20"/>
          <w:szCs w:val="20"/>
          <w:highlight w:val="yellow"/>
        </w:rPr>
        <w:t>,</w:t>
      </w:r>
      <w:r w:rsidR="617F9E87" w:rsidRPr="44E2664C">
        <w:rPr>
          <w:rFonts w:ascii="Palatino Linotype" w:eastAsia="Palatino Linotype" w:hAnsi="Palatino Linotype" w:cs="Palatino Linotype"/>
          <w:color w:val="000000" w:themeColor="text1"/>
          <w:sz w:val="20"/>
          <w:szCs w:val="20"/>
          <w:highlight w:val="yellow"/>
        </w:rPr>
        <w:t xml:space="preserve"> a </w:t>
      </w:r>
      <w:r w:rsidR="00633772" w:rsidRPr="44E2664C">
        <w:rPr>
          <w:rFonts w:ascii="Palatino Linotype" w:eastAsia="Palatino Linotype" w:hAnsi="Palatino Linotype" w:cs="Palatino Linotype"/>
          <w:color w:val="000000" w:themeColor="text1"/>
          <w:sz w:val="20"/>
          <w:szCs w:val="20"/>
          <w:highlight w:val="yellow"/>
        </w:rPr>
        <w:t>mozgáskoordináció</w:t>
      </w:r>
      <w:r w:rsidR="68B63CA3" w:rsidRPr="44E2664C">
        <w:rPr>
          <w:rFonts w:ascii="Palatino Linotype" w:eastAsia="Palatino Linotype" w:hAnsi="Palatino Linotype" w:cs="Palatino Linotype"/>
          <w:color w:val="000000" w:themeColor="text1"/>
          <w:sz w:val="20"/>
          <w:szCs w:val="20"/>
          <w:highlight w:val="yellow"/>
        </w:rPr>
        <w:t xml:space="preserve">m </w:t>
      </w:r>
      <w:r w:rsidR="00633772" w:rsidRPr="44E2664C">
        <w:rPr>
          <w:rFonts w:ascii="Palatino Linotype" w:eastAsia="Palatino Linotype" w:hAnsi="Palatino Linotype" w:cs="Palatino Linotype"/>
          <w:color w:val="000000" w:themeColor="text1"/>
          <w:sz w:val="20"/>
          <w:szCs w:val="20"/>
          <w:highlight w:val="yellow"/>
        </w:rPr>
        <w:t>kifogástalanul működött, semmiféle aktív, vagy passzív fizikai ellenállást nem tanúsított</w:t>
      </w:r>
      <w:r w:rsidR="22B0D76A" w:rsidRPr="44E2664C">
        <w:rPr>
          <w:rFonts w:ascii="Palatino Linotype" w:eastAsia="Palatino Linotype" w:hAnsi="Palatino Linotype" w:cs="Palatino Linotype"/>
          <w:color w:val="000000" w:themeColor="text1"/>
          <w:sz w:val="20"/>
          <w:szCs w:val="20"/>
          <w:highlight w:val="yellow"/>
        </w:rPr>
        <w:t>am</w:t>
      </w:r>
      <w:r w:rsidR="00633772" w:rsidRPr="44E2664C">
        <w:rPr>
          <w:rFonts w:ascii="Palatino Linotype" w:eastAsia="Palatino Linotype" w:hAnsi="Palatino Linotype" w:cs="Palatino Linotype"/>
          <w:color w:val="000000" w:themeColor="text1"/>
          <w:sz w:val="20"/>
          <w:szCs w:val="20"/>
          <w:highlight w:val="yellow"/>
        </w:rPr>
        <w:t xml:space="preserve"> a legrövidebb ideig sem. Az Rtv. 47.§ jogalapja semmilyen okból nem állapítható meg, Ezért sérült a jogsértő testi kényszer miatt is a  </w:t>
      </w:r>
      <w:r w:rsidR="00633772" w:rsidRPr="44E2664C">
        <w:rPr>
          <w:rFonts w:ascii="Palatino Linotype" w:eastAsia="Palatino Linotype" w:hAnsi="Palatino Linotype" w:cs="Palatino Linotype"/>
          <w:sz w:val="20"/>
          <w:szCs w:val="20"/>
          <w:highlight w:val="yellow"/>
        </w:rPr>
        <w:t>személyi szabadsághoz fűződő alapvető jog</w:t>
      </w:r>
      <w:r w:rsidR="537D621C" w:rsidRPr="44E2664C">
        <w:rPr>
          <w:rFonts w:ascii="Palatino Linotype" w:eastAsia="Palatino Linotype" w:hAnsi="Palatino Linotype" w:cs="Palatino Linotype"/>
          <w:sz w:val="20"/>
          <w:szCs w:val="20"/>
          <w:highlight w:val="yellow"/>
        </w:rPr>
        <w:t>om</w:t>
      </w:r>
      <w:r w:rsidR="00633772" w:rsidRPr="44E2664C">
        <w:rPr>
          <w:rFonts w:ascii="Palatino Linotype" w:eastAsia="Palatino Linotype" w:hAnsi="Palatino Linotype" w:cs="Palatino Linotype"/>
          <w:sz w:val="20"/>
          <w:szCs w:val="20"/>
          <w:highlight w:val="yellow"/>
        </w:rPr>
        <w:t xml:space="preserve"> (Alaptörvény IV. cikk).</w:t>
      </w:r>
      <w:r w:rsidR="00633772" w:rsidRPr="44E2664C">
        <w:rPr>
          <w:rFonts w:ascii="Palatino Linotype" w:eastAsia="Palatino Linotype" w:hAnsi="Palatino Linotype" w:cs="Palatino Linotype"/>
          <w:sz w:val="20"/>
          <w:szCs w:val="20"/>
        </w:rPr>
        <w:t xml:space="preserve"> </w:t>
      </w:r>
    </w:p>
    <w:p w14:paraId="53DACB90" w14:textId="77777777" w:rsidR="00633772" w:rsidRDefault="00633772" w:rsidP="44E2664C">
      <w:pPr>
        <w:pBdr>
          <w:top w:val="nil"/>
          <w:left w:val="nil"/>
          <w:bottom w:val="nil"/>
          <w:right w:val="nil"/>
          <w:between w:val="nil"/>
        </w:pBdr>
        <w:spacing w:line="360" w:lineRule="auto"/>
        <w:ind w:left="720"/>
        <w:jc w:val="both"/>
        <w:rPr>
          <w:rFonts w:ascii="Palatino Linotype" w:eastAsia="Palatino Linotype" w:hAnsi="Palatino Linotype" w:cs="Palatino Linotype"/>
          <w:b/>
          <w:bCs/>
          <w:color w:val="000000"/>
          <w:sz w:val="20"/>
          <w:szCs w:val="20"/>
          <w:highlight w:val="yellow"/>
        </w:rPr>
      </w:pPr>
    </w:p>
    <w:p w14:paraId="22A90EB2" w14:textId="77777777" w:rsidR="001C6A76" w:rsidRDefault="001C6A76">
      <w:pPr>
        <w:spacing w:line="360" w:lineRule="auto"/>
        <w:jc w:val="both"/>
        <w:rPr>
          <w:rFonts w:ascii="Palatino Linotype" w:eastAsia="Palatino Linotype" w:hAnsi="Palatino Linotype" w:cs="Palatino Linotype"/>
          <w:sz w:val="20"/>
          <w:szCs w:val="20"/>
        </w:rPr>
      </w:pPr>
    </w:p>
    <w:p w14:paraId="4AA57ADC" w14:textId="77777777" w:rsidR="001C6A76" w:rsidRDefault="00CD323C" w:rsidP="44E2664C">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bCs/>
          <w:color w:val="000000"/>
          <w:sz w:val="20"/>
          <w:szCs w:val="20"/>
        </w:rPr>
      </w:pPr>
      <w:r w:rsidRPr="44E2664C">
        <w:rPr>
          <w:rFonts w:ascii="Palatino Linotype" w:eastAsia="Palatino Linotype" w:hAnsi="Palatino Linotype" w:cs="Palatino Linotype"/>
          <w:b/>
          <w:bCs/>
          <w:color w:val="000000" w:themeColor="text1"/>
          <w:sz w:val="20"/>
          <w:szCs w:val="20"/>
        </w:rPr>
        <w:t>Az intézkedésről való felvétel-készítés megtiltása</w:t>
      </w:r>
    </w:p>
    <w:p w14:paraId="6F286713" w14:textId="6ABB670A" w:rsidR="001C6A76" w:rsidRDefault="00CD323C">
      <w:pPr>
        <w:spacing w:line="360"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Az intézkedő rendőrök megtiltották </w:t>
      </w:r>
      <w:r w:rsidR="4190794F">
        <w:rPr>
          <w:rFonts w:ascii="Palatino Linotype" w:eastAsia="Palatino Linotype" w:hAnsi="Palatino Linotype" w:cs="Palatino Linotype"/>
          <w:sz w:val="20"/>
          <w:szCs w:val="20"/>
        </w:rPr>
        <w:t>nekem</w:t>
      </w:r>
      <w:r>
        <w:rPr>
          <w:rFonts w:ascii="Palatino Linotype" w:eastAsia="Palatino Linotype" w:hAnsi="Palatino Linotype" w:cs="Palatino Linotype"/>
          <w:sz w:val="20"/>
          <w:szCs w:val="20"/>
        </w:rPr>
        <w:t xml:space="preserve"> (és általában a helyszínen jelenlévőknek), hogy a telefonjukkal vagy más módon rögzíts</w:t>
      </w:r>
      <w:r w:rsidR="6C2ECDEB">
        <w:rPr>
          <w:rFonts w:ascii="Palatino Linotype" w:eastAsia="Palatino Linotype" w:hAnsi="Palatino Linotype" w:cs="Palatino Linotype"/>
          <w:sz w:val="20"/>
          <w:szCs w:val="20"/>
        </w:rPr>
        <w:t>ük</w:t>
      </w:r>
      <w:r>
        <w:rPr>
          <w:rFonts w:ascii="Palatino Linotype" w:eastAsia="Palatino Linotype" w:hAnsi="Palatino Linotype" w:cs="Palatino Linotype"/>
          <w:sz w:val="20"/>
          <w:szCs w:val="20"/>
        </w:rPr>
        <w:t xml:space="preserve"> az intézkedéseket.</w:t>
      </w:r>
      <w:r>
        <w:rPr>
          <w:rFonts w:ascii="Palatino Linotype" w:eastAsia="Palatino Linotype" w:hAnsi="Palatino Linotype" w:cs="Palatino Linotype"/>
          <w:sz w:val="20"/>
          <w:szCs w:val="20"/>
          <w:vertAlign w:val="superscript"/>
        </w:rPr>
        <w:footnoteReference w:id="1"/>
      </w:r>
    </w:p>
    <w:p w14:paraId="7C073E55" w14:textId="77777777" w:rsidR="001C6A76" w:rsidRPr="00093791" w:rsidRDefault="00CD323C">
      <w:pPr>
        <w:spacing w:line="360" w:lineRule="auto"/>
        <w:jc w:val="both"/>
        <w:rPr>
          <w:rFonts w:ascii="Palatino Linotype" w:eastAsia="Palatino Linotype" w:hAnsi="Palatino Linotype" w:cs="Palatino Linotype"/>
          <w:sz w:val="20"/>
          <w:szCs w:val="20"/>
        </w:rPr>
      </w:pPr>
      <w:r w:rsidRPr="44E2664C">
        <w:rPr>
          <w:rFonts w:ascii="Palatino Linotype" w:eastAsia="Palatino Linotype" w:hAnsi="Palatino Linotype" w:cs="Palatino Linotype"/>
          <w:sz w:val="20"/>
          <w:szCs w:val="20"/>
        </w:rPr>
        <w:t>Az Rtv. 11. § (1) bekezdése szerint a rendőr köteles a szolgálati beosztásában meghatározott feladatait a törvényes előírásoknak megfelelően teljesíteni, az elöljárója utasításainak – az e törvényben foglaltak figyelembevételével – engedelmeskedni, a közbiztonságot és a közrendet, ha kell, élete kockáztatásával is megvédeni.</w:t>
      </w:r>
    </w:p>
    <w:p w14:paraId="32682BAB" w14:textId="77777777" w:rsidR="00093791" w:rsidRPr="00093791" w:rsidRDefault="00093791">
      <w:pPr>
        <w:spacing w:line="360" w:lineRule="auto"/>
        <w:jc w:val="both"/>
        <w:rPr>
          <w:rFonts w:ascii="Palatino Linotype" w:eastAsia="Palatino Linotype" w:hAnsi="Palatino Linotype" w:cs="Palatino Linotype"/>
          <w:sz w:val="20"/>
          <w:szCs w:val="20"/>
        </w:rPr>
      </w:pPr>
    </w:p>
    <w:p w14:paraId="3CEF3B97" w14:textId="7609C4C9" w:rsidR="001C6A76" w:rsidRDefault="00CD323C">
      <w:pPr>
        <w:spacing w:line="360" w:lineRule="auto"/>
        <w:jc w:val="both"/>
        <w:rPr>
          <w:rFonts w:ascii="Palatino Linotype" w:eastAsia="Palatino Linotype" w:hAnsi="Palatino Linotype" w:cs="Palatino Linotype"/>
          <w:sz w:val="20"/>
          <w:szCs w:val="20"/>
        </w:rPr>
      </w:pPr>
      <w:r w:rsidRPr="44E2664C">
        <w:rPr>
          <w:rFonts w:ascii="Palatino Linotype" w:eastAsia="Palatino Linotype" w:hAnsi="Palatino Linotype" w:cs="Palatino Linotype"/>
          <w:sz w:val="20"/>
          <w:szCs w:val="20"/>
        </w:rPr>
        <w:t xml:space="preserve">Az Rtv. 92. § (1) bekezdése szerint a IV. fejezetben meghatározott </w:t>
      </w:r>
      <w:r w:rsidRPr="44E2664C">
        <w:rPr>
          <w:rFonts w:ascii="Palatino Linotype" w:eastAsia="Palatino Linotype" w:hAnsi="Palatino Linotype" w:cs="Palatino Linotype"/>
          <w:i/>
          <w:iCs/>
          <w:sz w:val="20"/>
          <w:szCs w:val="20"/>
        </w:rPr>
        <w:t xml:space="preserve">kötelezettség megsértése </w:t>
      </w:r>
      <w:r w:rsidRPr="44E2664C">
        <w:rPr>
          <w:rFonts w:ascii="Palatino Linotype" w:eastAsia="Palatino Linotype" w:hAnsi="Palatino Linotype" w:cs="Palatino Linotype"/>
          <w:sz w:val="20"/>
          <w:szCs w:val="20"/>
        </w:rPr>
        <w:t>is megalapozhat rendőri panaszt, amennyiben a kötelezettség-sértés alapjogi sérelmet okoz. (</w:t>
      </w:r>
      <w:r w:rsidR="4819A9A5" w:rsidRPr="44E2664C">
        <w:rPr>
          <w:rFonts w:ascii="Palatino Linotype" w:eastAsia="Palatino Linotype" w:hAnsi="Palatino Linotype" w:cs="Palatino Linotype"/>
          <w:sz w:val="20"/>
          <w:szCs w:val="20"/>
        </w:rPr>
        <w:t xml:space="preserve">Megjegyzem, </w:t>
      </w:r>
      <w:r w:rsidRPr="44E2664C">
        <w:rPr>
          <w:rFonts w:ascii="Palatino Linotype" w:eastAsia="Palatino Linotype" w:hAnsi="Palatino Linotype" w:cs="Palatino Linotype"/>
          <w:sz w:val="20"/>
          <w:szCs w:val="20"/>
        </w:rPr>
        <w:t>hogy a Független Rendészeti Panasztestület működése során kialakult gyakorlat szerint az Rtv. 11. §-a olyan általános jellegű rendőri kötelezettséget rögzít, amelynek megsértése esetén helye van panasznak akkor is, ha a jogsértés nem az Rtv. V. és VI. fejezetében foglalt rendelkezések alkalmazásával függ össze. Az Rtv. 11. §-án keresztül tehát vizsgálhatóvá válik tehát a rendőrség részéről eljáró személyek olyan tevékenysége is, amely az Rtv.-től eltérő egyéb jogszabályok által rendezett egyéb normák hatálya alá tartozik – lásd pl. a Független Rendészeti Panasztestület 169/2013. (VI. 12.) számú állásfoglalását.)</w:t>
      </w:r>
    </w:p>
    <w:p w14:paraId="40CDDB4F" w14:textId="77777777" w:rsidR="001C6A76" w:rsidRDefault="001C6A76">
      <w:pPr>
        <w:spacing w:line="360" w:lineRule="auto"/>
        <w:jc w:val="both"/>
        <w:rPr>
          <w:rFonts w:ascii="Palatino Linotype" w:eastAsia="Palatino Linotype" w:hAnsi="Palatino Linotype" w:cs="Palatino Linotype"/>
          <w:sz w:val="20"/>
          <w:szCs w:val="20"/>
        </w:rPr>
      </w:pPr>
    </w:p>
    <w:p w14:paraId="34633C2B" w14:textId="3731DE02" w:rsidR="001C6A76" w:rsidRDefault="00CD323C">
      <w:pPr>
        <w:spacing w:line="360" w:lineRule="auto"/>
        <w:jc w:val="both"/>
        <w:rPr>
          <w:rFonts w:ascii="Palatino Linotype" w:eastAsia="Palatino Linotype" w:hAnsi="Palatino Linotype" w:cs="Palatino Linotype"/>
          <w:sz w:val="20"/>
          <w:szCs w:val="20"/>
        </w:rPr>
      </w:pPr>
      <w:r w:rsidRPr="44E2664C">
        <w:rPr>
          <w:rFonts w:ascii="Palatino Linotype" w:eastAsia="Palatino Linotype" w:hAnsi="Palatino Linotype" w:cs="Palatino Linotype"/>
          <w:sz w:val="20"/>
          <w:szCs w:val="20"/>
        </w:rPr>
        <w:t xml:space="preserve">Tekintettel arra, hogy a köztudomású bírói gyakorlattal értelmezett hatályos magyar szabályozás értelmében a rendőri intézkedés annak akadályozása nélkül  az érintett rendőrök engedélye nélkül felvehető (sőt, a felvétel az Alkotmánybíróság következetes gyakorlata - vö. 28/2014. (IX. 29.) AB határozat,16/2016. (X. 20.) AB határozat, 17/2016. (X. 20.) AB határozat értelmében - még nyilvánosságra is hozható), amikor az intézkedő rendőrök a felvétel-készítést megtiltották a </w:t>
      </w:r>
      <w:r w:rsidR="03D4297D" w:rsidRPr="44E2664C">
        <w:rPr>
          <w:rFonts w:ascii="Palatino Linotype" w:eastAsia="Palatino Linotype" w:hAnsi="Palatino Linotype" w:cs="Palatino Linotype"/>
          <w:sz w:val="20"/>
          <w:szCs w:val="20"/>
        </w:rPr>
        <w:t>nekem és a jelen lévő többi érintettnek</w:t>
      </w:r>
      <w:r w:rsidRPr="44E2664C">
        <w:rPr>
          <w:rFonts w:ascii="Palatino Linotype" w:eastAsia="Palatino Linotype" w:hAnsi="Palatino Linotype" w:cs="Palatino Linotype"/>
          <w:sz w:val="20"/>
          <w:szCs w:val="20"/>
        </w:rPr>
        <w:t xml:space="preserve">, nem a törvényes előírásoknak megfelelően teljesítették a szolgálati kötelezettségüket. </w:t>
      </w:r>
    </w:p>
    <w:p w14:paraId="5E08089F" w14:textId="77777777" w:rsidR="001C6A76" w:rsidRPr="00093791" w:rsidRDefault="001C6A76">
      <w:pPr>
        <w:spacing w:line="360" w:lineRule="auto"/>
        <w:jc w:val="both"/>
        <w:rPr>
          <w:rFonts w:ascii="Palatino Linotype" w:eastAsia="Palatino Linotype" w:hAnsi="Palatino Linotype" w:cs="Palatino Linotype"/>
          <w:sz w:val="20"/>
          <w:szCs w:val="20"/>
        </w:rPr>
      </w:pPr>
    </w:p>
    <w:p w14:paraId="753FB525" w14:textId="77777777" w:rsidR="001C6A76" w:rsidRPr="00093791" w:rsidRDefault="00CD323C">
      <w:pPr>
        <w:spacing w:line="360" w:lineRule="auto"/>
        <w:jc w:val="both"/>
        <w:rPr>
          <w:rFonts w:ascii="Palatino Linotype" w:eastAsia="Palatino Linotype" w:hAnsi="Palatino Linotype" w:cs="Palatino Linotype"/>
          <w:sz w:val="20"/>
          <w:szCs w:val="20"/>
        </w:rPr>
      </w:pPr>
      <w:r w:rsidRPr="44E2664C">
        <w:rPr>
          <w:rFonts w:ascii="Palatino Linotype" w:eastAsia="Palatino Linotype" w:hAnsi="Palatino Linotype" w:cs="Palatino Linotype"/>
          <w:sz w:val="20"/>
          <w:szCs w:val="20"/>
        </w:rPr>
        <w:t xml:space="preserve">Egyéb, intézkedés-taktikai ok sem indokolhatta az </w:t>
      </w:r>
      <w:r w:rsidRPr="44E2664C">
        <w:rPr>
          <w:rFonts w:ascii="Palatino Linotype" w:eastAsia="Palatino Linotype" w:hAnsi="Palatino Linotype" w:cs="Palatino Linotype"/>
          <w:i/>
          <w:iCs/>
          <w:sz w:val="20"/>
          <w:szCs w:val="20"/>
        </w:rPr>
        <w:t>általános</w:t>
      </w:r>
      <w:r w:rsidRPr="44E2664C">
        <w:rPr>
          <w:rFonts w:ascii="Palatino Linotype" w:eastAsia="Palatino Linotype" w:hAnsi="Palatino Linotype" w:cs="Palatino Linotype"/>
          <w:sz w:val="20"/>
          <w:szCs w:val="20"/>
        </w:rPr>
        <w:t xml:space="preserve"> tiltást, hiszen még ha el is lenne fogadható, hogy a felvételkészítés bizonyos, jól meghatározható körülmények között akadályozhatja a rendőri intézkedést, akkor az adott időben és helyen, az adott felvétel-készítés vonatkozásában a rendőrség felszólíthatja a felvételt készítőt az akadályozó körülmény megszüntetésére, de ez az </w:t>
      </w:r>
      <w:r w:rsidRPr="44E2664C">
        <w:rPr>
          <w:rFonts w:ascii="Palatino Linotype" w:eastAsia="Palatino Linotype" w:hAnsi="Palatino Linotype" w:cs="Palatino Linotype"/>
          <w:i/>
          <w:iCs/>
          <w:sz w:val="20"/>
          <w:szCs w:val="20"/>
        </w:rPr>
        <w:t xml:space="preserve">összes </w:t>
      </w:r>
      <w:r w:rsidRPr="44E2664C">
        <w:rPr>
          <w:rFonts w:ascii="Palatino Linotype" w:eastAsia="Palatino Linotype" w:hAnsi="Palatino Linotype" w:cs="Palatino Linotype"/>
          <w:sz w:val="20"/>
          <w:szCs w:val="20"/>
        </w:rPr>
        <w:t xml:space="preserve">intézkedés alá vont személyre vonatkoztatott </w:t>
      </w:r>
      <w:r w:rsidRPr="44E2664C">
        <w:rPr>
          <w:rFonts w:ascii="Palatino Linotype" w:eastAsia="Palatino Linotype" w:hAnsi="Palatino Linotype" w:cs="Palatino Linotype"/>
          <w:i/>
          <w:iCs/>
          <w:sz w:val="20"/>
          <w:szCs w:val="20"/>
        </w:rPr>
        <w:t>általános</w:t>
      </w:r>
      <w:r w:rsidRPr="44E2664C">
        <w:rPr>
          <w:rFonts w:ascii="Palatino Linotype" w:eastAsia="Palatino Linotype" w:hAnsi="Palatino Linotype" w:cs="Palatino Linotype"/>
          <w:sz w:val="20"/>
          <w:szCs w:val="20"/>
        </w:rPr>
        <w:t xml:space="preserve"> tiltást nem alapozhat meg. </w:t>
      </w:r>
    </w:p>
    <w:p w14:paraId="2815302C" w14:textId="77777777" w:rsidR="001C6A76" w:rsidRDefault="001C6A76">
      <w:pPr>
        <w:spacing w:line="360" w:lineRule="auto"/>
        <w:jc w:val="both"/>
        <w:rPr>
          <w:rFonts w:ascii="Palatino Linotype" w:eastAsia="Palatino Linotype" w:hAnsi="Palatino Linotype" w:cs="Palatino Linotype"/>
          <w:sz w:val="20"/>
          <w:szCs w:val="20"/>
        </w:rPr>
      </w:pPr>
    </w:p>
    <w:p w14:paraId="4FE5D8D5" w14:textId="26899DFD" w:rsidR="001C6A76" w:rsidRPr="00093791" w:rsidRDefault="00CD323C">
      <w:pPr>
        <w:spacing w:line="360" w:lineRule="auto"/>
        <w:jc w:val="both"/>
        <w:rPr>
          <w:rFonts w:ascii="Palatino Linotype" w:eastAsia="Palatino Linotype" w:hAnsi="Palatino Linotype" w:cs="Palatino Linotype"/>
          <w:b/>
          <w:bCs/>
          <w:sz w:val="20"/>
          <w:szCs w:val="20"/>
        </w:rPr>
      </w:pPr>
      <w:r w:rsidRPr="44E2664C">
        <w:rPr>
          <w:rFonts w:ascii="Palatino Linotype" w:eastAsia="Palatino Linotype" w:hAnsi="Palatino Linotype" w:cs="Palatino Linotype"/>
          <w:b/>
          <w:bCs/>
          <w:sz w:val="20"/>
          <w:szCs w:val="20"/>
        </w:rPr>
        <w:t>A felvétel-készítés elmaradásával sérült a tisztességes eljáráshoz fűződő alapvető jog</w:t>
      </w:r>
      <w:r w:rsidR="2C2A2DD3" w:rsidRPr="44E2664C">
        <w:rPr>
          <w:rFonts w:ascii="Palatino Linotype" w:eastAsia="Palatino Linotype" w:hAnsi="Palatino Linotype" w:cs="Palatino Linotype"/>
          <w:b/>
          <w:bCs/>
          <w:sz w:val="20"/>
          <w:szCs w:val="20"/>
        </w:rPr>
        <w:t>o</w:t>
      </w:r>
      <w:r w:rsidR="6D2C21A5" w:rsidRPr="44E2664C">
        <w:rPr>
          <w:rFonts w:ascii="Palatino Linotype" w:eastAsia="Palatino Linotype" w:hAnsi="Palatino Linotype" w:cs="Palatino Linotype"/>
          <w:b/>
          <w:bCs/>
          <w:sz w:val="20"/>
          <w:szCs w:val="20"/>
        </w:rPr>
        <w:t>m</w:t>
      </w:r>
      <w:r w:rsidRPr="44E2664C">
        <w:rPr>
          <w:rFonts w:ascii="Palatino Linotype" w:eastAsia="Palatino Linotype" w:hAnsi="Palatino Linotype" w:cs="Palatino Linotype"/>
          <w:b/>
          <w:bCs/>
          <w:sz w:val="20"/>
          <w:szCs w:val="20"/>
        </w:rPr>
        <w:t xml:space="preserve"> (Alaptörvény XXIV. Cikk), hiszen a vele</w:t>
      </w:r>
      <w:r w:rsidR="4CD98502" w:rsidRPr="44E2664C">
        <w:rPr>
          <w:rFonts w:ascii="Palatino Linotype" w:eastAsia="Palatino Linotype" w:hAnsi="Palatino Linotype" w:cs="Palatino Linotype"/>
          <w:b/>
          <w:bCs/>
          <w:sz w:val="20"/>
          <w:szCs w:val="20"/>
        </w:rPr>
        <w:t>m</w:t>
      </w:r>
      <w:r w:rsidRPr="44E2664C">
        <w:rPr>
          <w:rFonts w:ascii="Palatino Linotype" w:eastAsia="Palatino Linotype" w:hAnsi="Palatino Linotype" w:cs="Palatino Linotype"/>
          <w:b/>
          <w:bCs/>
          <w:sz w:val="20"/>
          <w:szCs w:val="20"/>
        </w:rPr>
        <w:t xml:space="preserve"> szembeni intézkedést nem tudta</w:t>
      </w:r>
      <w:r w:rsidR="27DEB4E3" w:rsidRPr="44E2664C">
        <w:rPr>
          <w:rFonts w:ascii="Palatino Linotype" w:eastAsia="Palatino Linotype" w:hAnsi="Palatino Linotype" w:cs="Palatino Linotype"/>
          <w:b/>
          <w:bCs/>
          <w:sz w:val="20"/>
          <w:szCs w:val="20"/>
        </w:rPr>
        <w:t>m</w:t>
      </w:r>
      <w:r w:rsidRPr="44E2664C">
        <w:rPr>
          <w:rFonts w:ascii="Palatino Linotype" w:eastAsia="Palatino Linotype" w:hAnsi="Palatino Linotype" w:cs="Palatino Linotype"/>
          <w:b/>
          <w:bCs/>
          <w:sz w:val="20"/>
          <w:szCs w:val="20"/>
        </w:rPr>
        <w:t xml:space="preserve"> objektív bizonyíték (videofelvétel) által dokumentálni. </w:t>
      </w:r>
    </w:p>
    <w:p w14:paraId="3FBC3CD8" w14:textId="77777777" w:rsidR="001C6A76" w:rsidRDefault="001C6A76">
      <w:pPr>
        <w:spacing w:line="360" w:lineRule="auto"/>
        <w:jc w:val="both"/>
        <w:rPr>
          <w:rFonts w:ascii="Palatino Linotype" w:eastAsia="Palatino Linotype" w:hAnsi="Palatino Linotype" w:cs="Palatino Linotype"/>
          <w:sz w:val="20"/>
          <w:szCs w:val="20"/>
        </w:rPr>
      </w:pPr>
    </w:p>
    <w:p w14:paraId="3E2ECC9A" w14:textId="77777777" w:rsidR="00093791" w:rsidRDefault="00093791">
      <w:pPr>
        <w:spacing w:line="360" w:lineRule="auto"/>
        <w:jc w:val="both"/>
        <w:rPr>
          <w:rFonts w:ascii="Palatino Linotype" w:eastAsia="Palatino Linotype" w:hAnsi="Palatino Linotype" w:cs="Palatino Linotype"/>
          <w:sz w:val="20"/>
          <w:szCs w:val="20"/>
        </w:rPr>
      </w:pPr>
    </w:p>
    <w:p w14:paraId="5D7E6FAF" w14:textId="77777777" w:rsidR="00093791" w:rsidRDefault="00093791">
      <w:pPr>
        <w:spacing w:line="360" w:lineRule="auto"/>
        <w:jc w:val="both"/>
        <w:rPr>
          <w:rFonts w:ascii="Palatino Linotype" w:eastAsia="Palatino Linotype" w:hAnsi="Palatino Linotype" w:cs="Palatino Linotype"/>
          <w:sz w:val="20"/>
          <w:szCs w:val="20"/>
        </w:rPr>
      </w:pPr>
    </w:p>
    <w:p w14:paraId="59AE7BC5" w14:textId="77777777" w:rsidR="00093791" w:rsidRDefault="00093791">
      <w:pPr>
        <w:spacing w:line="360" w:lineRule="auto"/>
        <w:jc w:val="both"/>
        <w:rPr>
          <w:rFonts w:ascii="Palatino Linotype" w:eastAsia="Palatino Linotype" w:hAnsi="Palatino Linotype" w:cs="Palatino Linotype"/>
          <w:sz w:val="20"/>
          <w:szCs w:val="20"/>
        </w:rPr>
      </w:pPr>
    </w:p>
    <w:p w14:paraId="3376FFAA" w14:textId="77777777" w:rsidR="001C6A76" w:rsidRDefault="00CD323C" w:rsidP="00633772">
      <w:pPr>
        <w:numPr>
          <w:ilvl w:val="0"/>
          <w:numId w:val="4"/>
        </w:numPr>
        <w:spacing w:line="360" w:lineRule="auto"/>
        <w:jc w:val="both"/>
        <w:rPr>
          <w:rFonts w:ascii="Palatino Linotype" w:eastAsia="Palatino Linotype" w:hAnsi="Palatino Linotype" w:cs="Palatino Linotype"/>
          <w:b/>
          <w:bCs/>
          <w:sz w:val="20"/>
          <w:szCs w:val="20"/>
        </w:rPr>
      </w:pPr>
      <w:r w:rsidRPr="44E2664C">
        <w:rPr>
          <w:rFonts w:ascii="Palatino Linotype" w:eastAsia="Palatino Linotype" w:hAnsi="Palatino Linotype" w:cs="Palatino Linotype"/>
          <w:b/>
          <w:bCs/>
          <w:sz w:val="20"/>
          <w:szCs w:val="20"/>
        </w:rPr>
        <w:t>Az állampolgári jogok országgyűlési biztosának jelentése</w:t>
      </w:r>
    </w:p>
    <w:p w14:paraId="773AE463" w14:textId="77777777" w:rsidR="001C6A76" w:rsidRDefault="001C6A76">
      <w:pPr>
        <w:spacing w:line="360" w:lineRule="auto"/>
        <w:jc w:val="both"/>
        <w:rPr>
          <w:rFonts w:ascii="Palatino Linotype" w:eastAsia="Palatino Linotype" w:hAnsi="Palatino Linotype" w:cs="Palatino Linotype"/>
          <w:sz w:val="20"/>
          <w:szCs w:val="20"/>
        </w:rPr>
      </w:pPr>
    </w:p>
    <w:p w14:paraId="29589CAF" w14:textId="77777777" w:rsidR="001C6A76" w:rsidRDefault="00CD323C">
      <w:pPr>
        <w:spacing w:line="360" w:lineRule="auto"/>
        <w:jc w:val="both"/>
        <w:rPr>
          <w:rFonts w:ascii="Palatino Linotype" w:eastAsia="Palatino Linotype" w:hAnsi="Palatino Linotype" w:cs="Palatino Linotype"/>
          <w:sz w:val="20"/>
          <w:szCs w:val="20"/>
        </w:rPr>
      </w:pPr>
      <w:r w:rsidRPr="44E2664C">
        <w:rPr>
          <w:rFonts w:ascii="Palatino Linotype" w:eastAsia="Palatino Linotype" w:hAnsi="Palatino Linotype" w:cs="Palatino Linotype"/>
          <w:sz w:val="20"/>
          <w:szCs w:val="20"/>
        </w:rPr>
        <w:t>Végezetül felhívom a figyelmet arra is, hogy a</w:t>
      </w:r>
      <w:r w:rsidRPr="44E2664C">
        <w:rPr>
          <w:rFonts w:ascii="Palatino Linotype" w:eastAsia="Palatino Linotype" w:hAnsi="Palatino Linotype" w:cs="Palatino Linotype"/>
          <w:b/>
          <w:bCs/>
          <w:sz w:val="20"/>
          <w:szCs w:val="20"/>
        </w:rPr>
        <w:t>z állampolgári jogok országgyűlési biztosának az OBH 1916/2006. sz. ügyben hozott Jelentése szerint “</w:t>
      </w:r>
      <w:r w:rsidRPr="44E2664C">
        <w:rPr>
          <w:rFonts w:ascii="Palatino Linotype" w:eastAsia="Palatino Linotype" w:hAnsi="Palatino Linotype" w:cs="Palatino Linotype"/>
          <w:sz w:val="20"/>
          <w:szCs w:val="20"/>
        </w:rPr>
        <w:t>Az úgynevezett „diszkórazziák” – azok eredményéhez képest is – aránytalanul súlyos sérelmet jelentettek meghatározatlan számú fiatalnak, akár előállították őket a gyanú alapján, akár csak vizsgálatra kötelezték, és ezzel személyes szabadságukban korlátozták őket. Az elvégzett jogalap nélküli vizsgálatok sértették a megalázó bánásmód alkotmányos tilalmát is.”</w:t>
      </w:r>
    </w:p>
    <w:p w14:paraId="477F9CA5" w14:textId="302F1861" w:rsidR="001C6A76" w:rsidRDefault="00CD323C">
      <w:pPr>
        <w:spacing w:line="360" w:lineRule="auto"/>
        <w:jc w:val="both"/>
        <w:rPr>
          <w:rFonts w:ascii="Palatino Linotype" w:eastAsia="Palatino Linotype" w:hAnsi="Palatino Linotype" w:cs="Palatino Linotype"/>
          <w:sz w:val="20"/>
          <w:szCs w:val="20"/>
        </w:rPr>
      </w:pPr>
      <w:r w:rsidRPr="44E2664C">
        <w:rPr>
          <w:rFonts w:ascii="Palatino Linotype" w:eastAsia="Palatino Linotype" w:hAnsi="Palatino Linotype" w:cs="Palatino Linotype"/>
          <w:sz w:val="20"/>
          <w:szCs w:val="20"/>
        </w:rPr>
        <w:t xml:space="preserve">Az </w:t>
      </w:r>
      <w:r w:rsidR="39BCC163" w:rsidRPr="44E2664C">
        <w:rPr>
          <w:rFonts w:ascii="Palatino Linotype" w:eastAsia="Palatino Linotype" w:hAnsi="Palatino Linotype" w:cs="Palatino Linotype"/>
          <w:sz w:val="20"/>
          <w:szCs w:val="20"/>
        </w:rPr>
        <w:t xml:space="preserve">Ombudsman jelentésében rögzítette, hogy az </w:t>
      </w:r>
      <w:r w:rsidRPr="44E2664C">
        <w:rPr>
          <w:rFonts w:ascii="Palatino Linotype" w:eastAsia="Palatino Linotype" w:hAnsi="Palatino Linotype" w:cs="Palatino Linotype"/>
          <w:sz w:val="20"/>
          <w:szCs w:val="20"/>
        </w:rPr>
        <w:t>ilyen razziák során foganatosított rendőri intézkedések számos alapvető jogot érintenek, amelyek korlátozására -- mind a hazai alkotmányos és személyiségi jogi normák, mind a magyar jogrendbe az 1993. évi XXXI. törvény által átültetett Európai Emberi Jogi Egyezmény követelményei alapján -- az ilyen jogkorlátozásokra irányadó tesztet kell alkalmazni. A teszt elemei közül a törvényi szabályozottság és a legitim bűnmegelőzési cél létezése tételezhető ugyan az ilyen jellegű razziáknál, azonban az arányosság követelménye nyilvánvalóan sérül, amikor egy szórakozóhelyen tartózkodó személyek százas nagyságrendű csoportját egyéni gyanú nélkül, pusztán azért vonja intézkedés alá a rendőrség, mert az adott helyen tartózkodnak teljes mértékben legális szórakozási céllal. Az aránytalanságot igazolja az intézkedés eredménytelensége is. Ahogy az Ombudsman által vizsgált 2006-os esetben is közel 120 emberből mindössze 8-nál mutatott ki a gyorsteszt kétségtelen kábítószer-fogyasztást (további 4-nél pedig határértéket), jelen esetben is több mint 200 személy igazoltatását, ruházatátvizsgálását, gyorstesztettel, vagy élettani jelenségek alapján elvégzett vizsgálatát követően , csupán 16-nál volt kimutatható kábítószer-használat. Az intézkedés aránytalansága tehát pusztán statisztikai alapon is egyértelműen megállapítható.</w:t>
      </w:r>
    </w:p>
    <w:p w14:paraId="05A95331" w14:textId="77777777" w:rsidR="001C6A76" w:rsidRDefault="001C6A76">
      <w:pPr>
        <w:spacing w:line="360" w:lineRule="auto"/>
        <w:jc w:val="both"/>
        <w:rPr>
          <w:rFonts w:ascii="Palatino Linotype" w:eastAsia="Palatino Linotype" w:hAnsi="Palatino Linotype" w:cs="Palatino Linotype"/>
          <w:sz w:val="20"/>
          <w:szCs w:val="20"/>
        </w:rPr>
      </w:pPr>
    </w:p>
    <w:p w14:paraId="4BE92BD5" w14:textId="3C70AF52" w:rsidR="001C6A76" w:rsidRDefault="00CD323C">
      <w:pPr>
        <w:spacing w:line="360" w:lineRule="auto"/>
        <w:jc w:val="both"/>
        <w:rPr>
          <w:rFonts w:ascii="Palatino Linotype" w:eastAsia="Palatino Linotype" w:hAnsi="Palatino Linotype" w:cs="Palatino Linotype"/>
          <w:sz w:val="20"/>
          <w:szCs w:val="20"/>
          <w:u w:val="single"/>
        </w:rPr>
      </w:pPr>
      <w:r w:rsidRPr="44E2664C">
        <w:rPr>
          <w:rFonts w:ascii="Palatino Linotype" w:eastAsia="Palatino Linotype" w:hAnsi="Palatino Linotype" w:cs="Palatino Linotype"/>
          <w:sz w:val="20"/>
          <w:szCs w:val="20"/>
          <w:u w:val="single"/>
        </w:rPr>
        <w:t>A fentiek alapján kér</w:t>
      </w:r>
      <w:r w:rsidR="09DD4778" w:rsidRPr="44E2664C">
        <w:rPr>
          <w:rFonts w:ascii="Palatino Linotype" w:eastAsia="Palatino Linotype" w:hAnsi="Palatino Linotype" w:cs="Palatino Linotype"/>
          <w:sz w:val="20"/>
          <w:szCs w:val="20"/>
          <w:u w:val="single"/>
        </w:rPr>
        <w:t>em</w:t>
      </w:r>
      <w:r w:rsidRPr="44E2664C">
        <w:rPr>
          <w:rFonts w:ascii="Palatino Linotype" w:eastAsia="Palatino Linotype" w:hAnsi="Palatino Linotype" w:cs="Palatino Linotype"/>
          <w:sz w:val="20"/>
          <w:szCs w:val="20"/>
          <w:u w:val="single"/>
        </w:rPr>
        <w:t xml:space="preserve"> a tisztelt </w:t>
      </w:r>
      <w:r w:rsidR="7FD0F522" w:rsidRPr="44E2664C">
        <w:rPr>
          <w:rFonts w:ascii="Palatino Linotype" w:eastAsia="Palatino Linotype" w:hAnsi="Palatino Linotype" w:cs="Palatino Linotype"/>
          <w:sz w:val="20"/>
          <w:szCs w:val="20"/>
          <w:u w:val="single"/>
        </w:rPr>
        <w:t>Rendőrfőkapitány</w:t>
      </w:r>
      <w:r w:rsidRPr="44E2664C">
        <w:rPr>
          <w:rFonts w:ascii="Palatino Linotype" w:eastAsia="Palatino Linotype" w:hAnsi="Palatino Linotype" w:cs="Palatino Linotype"/>
          <w:sz w:val="20"/>
          <w:szCs w:val="20"/>
          <w:u w:val="single"/>
        </w:rPr>
        <w:t xml:space="preserve"> Urat, hogy a panasznak a fentiek szerint helyt adni szíveskedjen.</w:t>
      </w:r>
    </w:p>
    <w:p w14:paraId="4B436A96" w14:textId="77777777" w:rsidR="001C6A76" w:rsidRDefault="001C6A76">
      <w:pPr>
        <w:spacing w:line="360" w:lineRule="auto"/>
        <w:jc w:val="both"/>
        <w:rPr>
          <w:rFonts w:ascii="Palatino Linotype" w:eastAsia="Palatino Linotype" w:hAnsi="Palatino Linotype" w:cs="Palatino Linotype"/>
          <w:sz w:val="20"/>
          <w:szCs w:val="20"/>
        </w:rPr>
      </w:pPr>
    </w:p>
    <w:p w14:paraId="47489214" w14:textId="77777777" w:rsidR="001C6A76" w:rsidRDefault="00CD323C">
      <w:pPr>
        <w:spacing w:line="360"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t>Tisztelettel:</w:t>
      </w:r>
    </w:p>
    <w:p w14:paraId="2B9EEB14" w14:textId="6F5DBF0A" w:rsidR="001C6A76" w:rsidRDefault="3B9338DA" w:rsidP="44E2664C">
      <w:pPr>
        <w:spacing w:line="360" w:lineRule="auto"/>
        <w:ind w:left="5040"/>
        <w:jc w:val="both"/>
        <w:rPr>
          <w:rFonts w:ascii="Palatino Linotype" w:eastAsia="Palatino Linotype" w:hAnsi="Palatino Linotype" w:cs="Palatino Linotype"/>
          <w:sz w:val="20"/>
          <w:szCs w:val="20"/>
        </w:rPr>
      </w:pPr>
      <w:r w:rsidRPr="44E2664C">
        <w:rPr>
          <w:rFonts w:ascii="Palatino Linotype" w:eastAsia="Palatino Linotype" w:hAnsi="Palatino Linotype" w:cs="Palatino Linotype"/>
          <w:color w:val="000000" w:themeColor="text1"/>
          <w:sz w:val="20"/>
          <w:szCs w:val="20"/>
          <w:highlight w:val="red"/>
          <w:lang w:val="hu-HU"/>
        </w:rPr>
        <w:t>…………………………… [név/aláírás]</w:t>
      </w:r>
    </w:p>
    <w:p w14:paraId="5FDAC733" w14:textId="2C69FA44" w:rsidR="001C6A76" w:rsidRDefault="001C6A76" w:rsidP="00093791">
      <w:pPr>
        <w:spacing w:line="360" w:lineRule="auto"/>
        <w:ind w:left="6492"/>
        <w:rPr>
          <w:rFonts w:ascii="Palatino Linotype" w:eastAsia="Palatino Linotype" w:hAnsi="Palatino Linotype" w:cs="Palatino Linotype"/>
          <w:sz w:val="20"/>
          <w:szCs w:val="20"/>
        </w:rPr>
      </w:pPr>
    </w:p>
    <w:sectPr w:rsidR="001C6A76">
      <w:footerReference w:type="even" r:id="rId11"/>
      <w:footerReference w:type="default" r:id="rId12"/>
      <w:pgSz w:w="11906" w:h="16838"/>
      <w:pgMar w:top="1417" w:right="1417" w:bottom="1418" w:left="1417" w:header="708" w:footer="826"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05F45C" w14:textId="77777777" w:rsidR="00C90EC6" w:rsidRDefault="00C90EC6">
      <w:r>
        <w:separator/>
      </w:r>
    </w:p>
  </w:endnote>
  <w:endnote w:type="continuationSeparator" w:id="0">
    <w:p w14:paraId="79E43F44" w14:textId="77777777" w:rsidR="00C90EC6" w:rsidRDefault="00C90E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1" w:fontKey="{2E88BA7C-6B52-4C66-B010-21ABE2D68EDC}"/>
    <w:embedBold r:id="rId2" w:fontKey="{43F091D5-3698-438F-A8B9-25F248A348AC}"/>
    <w:embedItalic r:id="rId3" w:fontKey="{E4D23EC7-C3EC-4182-A15C-3D76990D1D42}"/>
    <w:embedBoldItalic r:id="rId4" w:fontKey="{391A2075-B060-4883-85D4-74214D16A889}"/>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Cambria">
    <w:panose1 w:val="02040503050406030204"/>
    <w:charset w:val="00"/>
    <w:family w:val="roman"/>
    <w:pitch w:val="variable"/>
    <w:sig w:usb0="E00006FF" w:usb1="420024FF" w:usb2="02000000" w:usb3="00000000" w:csb0="0000019F" w:csb1="00000000"/>
    <w:embedRegular r:id="rId5" w:fontKey="{4E401989-0B39-4F2E-9748-5B6FFA6C8611}"/>
    <w:embedBold r:id="rId6" w:fontKey="{97976115-3ABC-45DD-A6CD-067C1E256290}"/>
  </w:font>
  <w:font w:name="Garamond">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embedRegular r:id="rId7" w:fontKey="{DE564621-17AF-42EB-90C1-239BF748CC64}"/>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Italic r:id="rId8" w:fontKey="{6B544F4F-7C32-4196-A190-95305687E0B2}"/>
  </w:font>
  <w:font w:name="MS Mincho">
    <w:altName w:val="ＭＳ 明朝"/>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4002EFF" w:usb1="C200247B" w:usb2="00000009" w:usb3="00000000" w:csb0="000001FF" w:csb1="00000000"/>
    <w:embedRegular r:id="rId9" w:fontKey="{965EB886-665D-40BA-B82F-C1EE669381DD}"/>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94E9F" w14:textId="77777777" w:rsidR="001C6A76" w:rsidRDefault="00CD323C">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5FA1F66" w14:textId="77777777" w:rsidR="001C6A76" w:rsidRDefault="001C6A76">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B8838" w14:textId="77777777" w:rsidR="001C6A76" w:rsidRDefault="00CD323C">
    <w:pPr>
      <w:pBdr>
        <w:top w:val="nil"/>
        <w:left w:val="nil"/>
        <w:bottom w:val="nil"/>
        <w:right w:val="nil"/>
        <w:between w:val="nil"/>
      </w:pBdr>
      <w:tabs>
        <w:tab w:val="center" w:pos="4536"/>
        <w:tab w:val="right" w:pos="9072"/>
      </w:tabs>
      <w:jc w:val="cente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fldChar w:fldCharType="begin"/>
    </w:r>
    <w:r>
      <w:rPr>
        <w:rFonts w:ascii="Palatino Linotype" w:eastAsia="Palatino Linotype" w:hAnsi="Palatino Linotype" w:cs="Palatino Linotype"/>
        <w:color w:val="000000"/>
        <w:sz w:val="18"/>
        <w:szCs w:val="18"/>
      </w:rPr>
      <w:instrText>PAGE</w:instrText>
    </w:r>
    <w:r>
      <w:rPr>
        <w:rFonts w:ascii="Palatino Linotype" w:eastAsia="Palatino Linotype" w:hAnsi="Palatino Linotype" w:cs="Palatino Linotype"/>
        <w:color w:val="000000"/>
        <w:sz w:val="18"/>
        <w:szCs w:val="18"/>
      </w:rPr>
      <w:fldChar w:fldCharType="separate"/>
    </w:r>
    <w:r w:rsidR="00221916">
      <w:rPr>
        <w:rFonts w:ascii="Palatino Linotype" w:eastAsia="Palatino Linotype" w:hAnsi="Palatino Linotype" w:cs="Palatino Linotype"/>
        <w:noProof/>
        <w:color w:val="000000"/>
        <w:sz w:val="18"/>
        <w:szCs w:val="18"/>
      </w:rPr>
      <w:t>1</w:t>
    </w:r>
    <w:r>
      <w:rPr>
        <w:rFonts w:ascii="Palatino Linotype" w:eastAsia="Palatino Linotype" w:hAnsi="Palatino Linotype" w:cs="Palatino Linotype"/>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E78FB3" w14:textId="77777777" w:rsidR="00C90EC6" w:rsidRDefault="00C90EC6">
      <w:r>
        <w:separator/>
      </w:r>
    </w:p>
  </w:footnote>
  <w:footnote w:type="continuationSeparator" w:id="0">
    <w:p w14:paraId="0775804B" w14:textId="77777777" w:rsidR="00C90EC6" w:rsidRDefault="00C90EC6">
      <w:r>
        <w:continuationSeparator/>
      </w:r>
    </w:p>
  </w:footnote>
  <w:footnote w:id="1">
    <w:p w14:paraId="595838BC" w14:textId="77777777" w:rsidR="001C6A76" w:rsidRDefault="00CD323C">
      <w:pPr>
        <w:rPr>
          <w:sz w:val="20"/>
          <w:szCs w:val="20"/>
        </w:rPr>
      </w:pPr>
      <w:r>
        <w:rPr>
          <w:vertAlign w:val="superscript"/>
        </w:rPr>
        <w:footnoteRef/>
      </w:r>
      <w:r>
        <w:rPr>
          <w:sz w:val="20"/>
          <w:szCs w:val="20"/>
        </w:rPr>
        <w:t xml:space="preserve"> </w:t>
      </w:r>
      <w:hyperlink r:id="rId1">
        <w:r w:rsidR="001C6A76">
          <w:rPr>
            <w:color w:val="1155CC"/>
            <w:sz w:val="20"/>
            <w:szCs w:val="20"/>
            <w:u w:val="single"/>
          </w:rPr>
          <w:t>https://www.ajbh.hu/documents/10180/3862433/169.pdf/17f95a1a-685c-58fc-bbc7-892fa5b1c1d7?version=1.0&amp;t=1617890269792&amp;</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495832"/>
    <w:multiLevelType w:val="multilevel"/>
    <w:tmpl w:val="754C67E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23F34EBD"/>
    <w:multiLevelType w:val="multilevel"/>
    <w:tmpl w:val="58B0B3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DB028E8"/>
    <w:multiLevelType w:val="hybridMultilevel"/>
    <w:tmpl w:val="FFFFFFFF"/>
    <w:lvl w:ilvl="0" w:tplc="616284E8">
      <w:start w:val="3"/>
      <w:numFmt w:val="decimal"/>
      <w:lvlText w:val="%1."/>
      <w:lvlJc w:val="left"/>
      <w:pPr>
        <w:ind w:left="720" w:hanging="360"/>
      </w:pPr>
    </w:lvl>
    <w:lvl w:ilvl="1" w:tplc="36F23270">
      <w:start w:val="1"/>
      <w:numFmt w:val="lowerLetter"/>
      <w:lvlText w:val="%2."/>
      <w:lvlJc w:val="left"/>
      <w:pPr>
        <w:ind w:left="1440" w:hanging="360"/>
      </w:pPr>
    </w:lvl>
    <w:lvl w:ilvl="2" w:tplc="39F8516E">
      <w:start w:val="1"/>
      <w:numFmt w:val="lowerRoman"/>
      <w:lvlText w:val="%3."/>
      <w:lvlJc w:val="right"/>
      <w:pPr>
        <w:ind w:left="2160" w:hanging="180"/>
      </w:pPr>
    </w:lvl>
    <w:lvl w:ilvl="3" w:tplc="5BFC2AAC">
      <w:start w:val="1"/>
      <w:numFmt w:val="decimal"/>
      <w:lvlText w:val="%4."/>
      <w:lvlJc w:val="left"/>
      <w:pPr>
        <w:ind w:left="2880" w:hanging="360"/>
      </w:pPr>
    </w:lvl>
    <w:lvl w:ilvl="4" w:tplc="54860AFC">
      <w:start w:val="1"/>
      <w:numFmt w:val="lowerLetter"/>
      <w:lvlText w:val="%5."/>
      <w:lvlJc w:val="left"/>
      <w:pPr>
        <w:ind w:left="3600" w:hanging="360"/>
      </w:pPr>
    </w:lvl>
    <w:lvl w:ilvl="5" w:tplc="A83450C2">
      <w:start w:val="1"/>
      <w:numFmt w:val="lowerRoman"/>
      <w:lvlText w:val="%6."/>
      <w:lvlJc w:val="right"/>
      <w:pPr>
        <w:ind w:left="4320" w:hanging="180"/>
      </w:pPr>
    </w:lvl>
    <w:lvl w:ilvl="6" w:tplc="849AB176">
      <w:start w:val="1"/>
      <w:numFmt w:val="decimal"/>
      <w:lvlText w:val="%7."/>
      <w:lvlJc w:val="left"/>
      <w:pPr>
        <w:ind w:left="5040" w:hanging="360"/>
      </w:pPr>
    </w:lvl>
    <w:lvl w:ilvl="7" w:tplc="813443C2">
      <w:start w:val="1"/>
      <w:numFmt w:val="lowerLetter"/>
      <w:lvlText w:val="%8."/>
      <w:lvlJc w:val="left"/>
      <w:pPr>
        <w:ind w:left="5760" w:hanging="360"/>
      </w:pPr>
    </w:lvl>
    <w:lvl w:ilvl="8" w:tplc="EE84DF3A">
      <w:start w:val="1"/>
      <w:numFmt w:val="lowerRoman"/>
      <w:lvlText w:val="%9."/>
      <w:lvlJc w:val="right"/>
      <w:pPr>
        <w:ind w:left="6480" w:hanging="180"/>
      </w:pPr>
    </w:lvl>
  </w:abstractNum>
  <w:abstractNum w:abstractNumId="3" w15:restartNumberingAfterBreak="0">
    <w:nsid w:val="41EE70FA"/>
    <w:multiLevelType w:val="hybridMultilevel"/>
    <w:tmpl w:val="FFFFFFFF"/>
    <w:lvl w:ilvl="0" w:tplc="A3F2F990">
      <w:numFmt w:val="bullet"/>
      <w:lvlText w:val="-"/>
      <w:lvlJc w:val="left"/>
      <w:pPr>
        <w:ind w:left="720" w:hanging="360"/>
      </w:pPr>
      <w:rPr>
        <w:rFonts w:ascii="Palatino Linotype" w:hAnsi="Palatino Linotype" w:hint="default"/>
      </w:rPr>
    </w:lvl>
    <w:lvl w:ilvl="1" w:tplc="8BCEBE46">
      <w:start w:val="1"/>
      <w:numFmt w:val="bullet"/>
      <w:lvlText w:val="o"/>
      <w:lvlJc w:val="left"/>
      <w:pPr>
        <w:ind w:left="1440" w:hanging="360"/>
      </w:pPr>
      <w:rPr>
        <w:rFonts w:ascii="Courier New" w:hAnsi="Courier New" w:hint="default"/>
      </w:rPr>
    </w:lvl>
    <w:lvl w:ilvl="2" w:tplc="F350D1F2">
      <w:start w:val="1"/>
      <w:numFmt w:val="bullet"/>
      <w:lvlText w:val=""/>
      <w:lvlJc w:val="left"/>
      <w:pPr>
        <w:ind w:left="2160" w:hanging="360"/>
      </w:pPr>
      <w:rPr>
        <w:rFonts w:ascii="Wingdings" w:hAnsi="Wingdings" w:hint="default"/>
      </w:rPr>
    </w:lvl>
    <w:lvl w:ilvl="3" w:tplc="F13C0B58">
      <w:start w:val="1"/>
      <w:numFmt w:val="bullet"/>
      <w:lvlText w:val=""/>
      <w:lvlJc w:val="left"/>
      <w:pPr>
        <w:ind w:left="2880" w:hanging="360"/>
      </w:pPr>
      <w:rPr>
        <w:rFonts w:ascii="Symbol" w:hAnsi="Symbol" w:hint="default"/>
      </w:rPr>
    </w:lvl>
    <w:lvl w:ilvl="4" w:tplc="A880B65E">
      <w:start w:val="1"/>
      <w:numFmt w:val="bullet"/>
      <w:lvlText w:val="o"/>
      <w:lvlJc w:val="left"/>
      <w:pPr>
        <w:ind w:left="3600" w:hanging="360"/>
      </w:pPr>
      <w:rPr>
        <w:rFonts w:ascii="Courier New" w:hAnsi="Courier New" w:hint="default"/>
      </w:rPr>
    </w:lvl>
    <w:lvl w:ilvl="5" w:tplc="AE5C7756">
      <w:start w:val="1"/>
      <w:numFmt w:val="bullet"/>
      <w:lvlText w:val=""/>
      <w:lvlJc w:val="left"/>
      <w:pPr>
        <w:ind w:left="4320" w:hanging="360"/>
      </w:pPr>
      <w:rPr>
        <w:rFonts w:ascii="Wingdings" w:hAnsi="Wingdings" w:hint="default"/>
      </w:rPr>
    </w:lvl>
    <w:lvl w:ilvl="6" w:tplc="869A4A56">
      <w:start w:val="1"/>
      <w:numFmt w:val="bullet"/>
      <w:lvlText w:val=""/>
      <w:lvlJc w:val="left"/>
      <w:pPr>
        <w:ind w:left="5040" w:hanging="360"/>
      </w:pPr>
      <w:rPr>
        <w:rFonts w:ascii="Symbol" w:hAnsi="Symbol" w:hint="default"/>
      </w:rPr>
    </w:lvl>
    <w:lvl w:ilvl="7" w:tplc="42FA0458">
      <w:start w:val="1"/>
      <w:numFmt w:val="bullet"/>
      <w:lvlText w:val="o"/>
      <w:lvlJc w:val="left"/>
      <w:pPr>
        <w:ind w:left="5760" w:hanging="360"/>
      </w:pPr>
      <w:rPr>
        <w:rFonts w:ascii="Courier New" w:hAnsi="Courier New" w:hint="default"/>
      </w:rPr>
    </w:lvl>
    <w:lvl w:ilvl="8" w:tplc="E284A5A6">
      <w:start w:val="1"/>
      <w:numFmt w:val="bullet"/>
      <w:lvlText w:val=""/>
      <w:lvlJc w:val="left"/>
      <w:pPr>
        <w:ind w:left="6480" w:hanging="360"/>
      </w:pPr>
      <w:rPr>
        <w:rFonts w:ascii="Wingdings" w:hAnsi="Wingdings" w:hint="default"/>
      </w:rPr>
    </w:lvl>
  </w:abstractNum>
  <w:abstractNum w:abstractNumId="4" w15:restartNumberingAfterBreak="0">
    <w:nsid w:val="4BA52BE1"/>
    <w:multiLevelType w:val="multilevel"/>
    <w:tmpl w:val="190AD7C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9EE454C"/>
    <w:multiLevelType w:val="multilevel"/>
    <w:tmpl w:val="868082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09543832">
    <w:abstractNumId w:val="2"/>
  </w:num>
  <w:num w:numId="2" w16cid:durableId="1135021436">
    <w:abstractNumId w:val="3"/>
  </w:num>
  <w:num w:numId="3" w16cid:durableId="481427627">
    <w:abstractNumId w:val="4"/>
  </w:num>
  <w:num w:numId="4" w16cid:durableId="111561693">
    <w:abstractNumId w:val="0"/>
  </w:num>
  <w:num w:numId="5" w16cid:durableId="1077290825">
    <w:abstractNumId w:val="5"/>
  </w:num>
  <w:num w:numId="6" w16cid:durableId="19731001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A76"/>
    <w:rsid w:val="00006E60"/>
    <w:rsid w:val="00016151"/>
    <w:rsid w:val="000774B5"/>
    <w:rsid w:val="00093791"/>
    <w:rsid w:val="000B2B7A"/>
    <w:rsid w:val="000D399B"/>
    <w:rsid w:val="001C2296"/>
    <w:rsid w:val="001C6A76"/>
    <w:rsid w:val="00221916"/>
    <w:rsid w:val="002937F3"/>
    <w:rsid w:val="00293A08"/>
    <w:rsid w:val="002F5111"/>
    <w:rsid w:val="003C73A2"/>
    <w:rsid w:val="003F6423"/>
    <w:rsid w:val="004508B6"/>
    <w:rsid w:val="004A199D"/>
    <w:rsid w:val="004B6F12"/>
    <w:rsid w:val="004B7159"/>
    <w:rsid w:val="004C5E31"/>
    <w:rsid w:val="004E054A"/>
    <w:rsid w:val="004E6C9D"/>
    <w:rsid w:val="00550475"/>
    <w:rsid w:val="00597527"/>
    <w:rsid w:val="005C4B84"/>
    <w:rsid w:val="00633772"/>
    <w:rsid w:val="00670176"/>
    <w:rsid w:val="006A1D55"/>
    <w:rsid w:val="006B7057"/>
    <w:rsid w:val="00744871"/>
    <w:rsid w:val="007D2C14"/>
    <w:rsid w:val="007E487E"/>
    <w:rsid w:val="008420B2"/>
    <w:rsid w:val="008B1A67"/>
    <w:rsid w:val="008B2D07"/>
    <w:rsid w:val="008D5D41"/>
    <w:rsid w:val="008E3D36"/>
    <w:rsid w:val="009265F9"/>
    <w:rsid w:val="009327EC"/>
    <w:rsid w:val="009459FE"/>
    <w:rsid w:val="009A2ACE"/>
    <w:rsid w:val="00A21DC0"/>
    <w:rsid w:val="00A2344F"/>
    <w:rsid w:val="00A61E29"/>
    <w:rsid w:val="00B272E8"/>
    <w:rsid w:val="00B84A15"/>
    <w:rsid w:val="00B891F1"/>
    <w:rsid w:val="00C233F2"/>
    <w:rsid w:val="00C90EC6"/>
    <w:rsid w:val="00CB0365"/>
    <w:rsid w:val="00CC6946"/>
    <w:rsid w:val="00CD323C"/>
    <w:rsid w:val="00D149F5"/>
    <w:rsid w:val="00D48B68"/>
    <w:rsid w:val="00DA3B7D"/>
    <w:rsid w:val="00DD0A75"/>
    <w:rsid w:val="00E39EDE"/>
    <w:rsid w:val="00E53E49"/>
    <w:rsid w:val="00E559ED"/>
    <w:rsid w:val="00F2D60A"/>
    <w:rsid w:val="00F42CC7"/>
    <w:rsid w:val="00F57F1F"/>
    <w:rsid w:val="00FB2002"/>
    <w:rsid w:val="00FB28BD"/>
    <w:rsid w:val="00FB2BB9"/>
    <w:rsid w:val="0131F5B3"/>
    <w:rsid w:val="0140F322"/>
    <w:rsid w:val="0247DB6C"/>
    <w:rsid w:val="03D4297D"/>
    <w:rsid w:val="03FC0BB4"/>
    <w:rsid w:val="044966F7"/>
    <w:rsid w:val="04CC0E30"/>
    <w:rsid w:val="058912DC"/>
    <w:rsid w:val="05957036"/>
    <w:rsid w:val="05E7E78C"/>
    <w:rsid w:val="05F172F7"/>
    <w:rsid w:val="06A5F377"/>
    <w:rsid w:val="06EAA32C"/>
    <w:rsid w:val="073B5A82"/>
    <w:rsid w:val="073B9EE3"/>
    <w:rsid w:val="07B0D29C"/>
    <w:rsid w:val="0864AEC8"/>
    <w:rsid w:val="086765DB"/>
    <w:rsid w:val="08780025"/>
    <w:rsid w:val="0934F43B"/>
    <w:rsid w:val="09DD4778"/>
    <w:rsid w:val="0A2DC0EB"/>
    <w:rsid w:val="0A45C24E"/>
    <w:rsid w:val="0AAEFD0A"/>
    <w:rsid w:val="0AE44108"/>
    <w:rsid w:val="0AF54AD9"/>
    <w:rsid w:val="0BA0C74E"/>
    <w:rsid w:val="0C28B4D2"/>
    <w:rsid w:val="0C8EE525"/>
    <w:rsid w:val="0D31CD30"/>
    <w:rsid w:val="0D5AC546"/>
    <w:rsid w:val="0D5CCB6D"/>
    <w:rsid w:val="0D629708"/>
    <w:rsid w:val="0E4EC47D"/>
    <w:rsid w:val="0E8B0095"/>
    <w:rsid w:val="0E986252"/>
    <w:rsid w:val="0EF6AB4D"/>
    <w:rsid w:val="0F09B66D"/>
    <w:rsid w:val="0F1CA14C"/>
    <w:rsid w:val="0FBF31C7"/>
    <w:rsid w:val="101F006E"/>
    <w:rsid w:val="10946337"/>
    <w:rsid w:val="10A60DB1"/>
    <w:rsid w:val="11648AD0"/>
    <w:rsid w:val="124EF361"/>
    <w:rsid w:val="125E2779"/>
    <w:rsid w:val="126E6003"/>
    <w:rsid w:val="12F6CB90"/>
    <w:rsid w:val="137EB7B3"/>
    <w:rsid w:val="13BE4F13"/>
    <w:rsid w:val="13E21E9B"/>
    <w:rsid w:val="14365F8E"/>
    <w:rsid w:val="14F17188"/>
    <w:rsid w:val="14FC5F00"/>
    <w:rsid w:val="15183F85"/>
    <w:rsid w:val="155416E1"/>
    <w:rsid w:val="165695EA"/>
    <w:rsid w:val="16C64746"/>
    <w:rsid w:val="16DE818F"/>
    <w:rsid w:val="173F1FE2"/>
    <w:rsid w:val="1769CFA5"/>
    <w:rsid w:val="18184120"/>
    <w:rsid w:val="1838C45A"/>
    <w:rsid w:val="18C9FE1B"/>
    <w:rsid w:val="1ACAEDC9"/>
    <w:rsid w:val="1AE49BC8"/>
    <w:rsid w:val="1B153144"/>
    <w:rsid w:val="1B450A6A"/>
    <w:rsid w:val="1CFA1E86"/>
    <w:rsid w:val="1D3CD88E"/>
    <w:rsid w:val="1D709466"/>
    <w:rsid w:val="1D7871F5"/>
    <w:rsid w:val="1DE02FC1"/>
    <w:rsid w:val="1E012D38"/>
    <w:rsid w:val="1E46052D"/>
    <w:rsid w:val="1E6F1A76"/>
    <w:rsid w:val="1EB724EF"/>
    <w:rsid w:val="1F16FD78"/>
    <w:rsid w:val="200D830C"/>
    <w:rsid w:val="2048B3DF"/>
    <w:rsid w:val="209F9FDC"/>
    <w:rsid w:val="20B675A8"/>
    <w:rsid w:val="2128D699"/>
    <w:rsid w:val="21C3BFAB"/>
    <w:rsid w:val="21DEEE10"/>
    <w:rsid w:val="22B0D76A"/>
    <w:rsid w:val="232A9A67"/>
    <w:rsid w:val="23325F7B"/>
    <w:rsid w:val="2365233F"/>
    <w:rsid w:val="2480249C"/>
    <w:rsid w:val="248D1033"/>
    <w:rsid w:val="24A976BA"/>
    <w:rsid w:val="252AC12E"/>
    <w:rsid w:val="252F9FB6"/>
    <w:rsid w:val="25673C55"/>
    <w:rsid w:val="25BB7EF2"/>
    <w:rsid w:val="260D093C"/>
    <w:rsid w:val="2632DDDC"/>
    <w:rsid w:val="266E4BF0"/>
    <w:rsid w:val="26951F74"/>
    <w:rsid w:val="26D5DE9B"/>
    <w:rsid w:val="270A65BA"/>
    <w:rsid w:val="2755FA0D"/>
    <w:rsid w:val="27AD8609"/>
    <w:rsid w:val="27D02D8A"/>
    <w:rsid w:val="27DEB4E3"/>
    <w:rsid w:val="27E510EB"/>
    <w:rsid w:val="28463420"/>
    <w:rsid w:val="287ACCB2"/>
    <w:rsid w:val="29012CC7"/>
    <w:rsid w:val="29149B83"/>
    <w:rsid w:val="29435927"/>
    <w:rsid w:val="2956B502"/>
    <w:rsid w:val="2A3EC8C7"/>
    <w:rsid w:val="2A9ADBFA"/>
    <w:rsid w:val="2ADB447B"/>
    <w:rsid w:val="2B11C71F"/>
    <w:rsid w:val="2B48974A"/>
    <w:rsid w:val="2B572BFE"/>
    <w:rsid w:val="2B993C18"/>
    <w:rsid w:val="2C2A2DD3"/>
    <w:rsid w:val="2CAD4673"/>
    <w:rsid w:val="2DB2FB6F"/>
    <w:rsid w:val="2E087AE5"/>
    <w:rsid w:val="2E8E5ADD"/>
    <w:rsid w:val="2E91974D"/>
    <w:rsid w:val="2EBFE7F4"/>
    <w:rsid w:val="2F912668"/>
    <w:rsid w:val="2FC512EE"/>
    <w:rsid w:val="3042C581"/>
    <w:rsid w:val="306992E3"/>
    <w:rsid w:val="328741E5"/>
    <w:rsid w:val="3336CC8E"/>
    <w:rsid w:val="33651CA7"/>
    <w:rsid w:val="338610C1"/>
    <w:rsid w:val="349631DF"/>
    <w:rsid w:val="349A52B4"/>
    <w:rsid w:val="34AEC7D2"/>
    <w:rsid w:val="358A528F"/>
    <w:rsid w:val="3598366E"/>
    <w:rsid w:val="37343D6E"/>
    <w:rsid w:val="374CCCCD"/>
    <w:rsid w:val="375C97F6"/>
    <w:rsid w:val="37AC4AC3"/>
    <w:rsid w:val="3809D936"/>
    <w:rsid w:val="38198042"/>
    <w:rsid w:val="383A3534"/>
    <w:rsid w:val="38ABF2A2"/>
    <w:rsid w:val="39047432"/>
    <w:rsid w:val="39BCC163"/>
    <w:rsid w:val="39FB9709"/>
    <w:rsid w:val="3A310918"/>
    <w:rsid w:val="3A312D4C"/>
    <w:rsid w:val="3A67F094"/>
    <w:rsid w:val="3AD8768F"/>
    <w:rsid w:val="3ADC7495"/>
    <w:rsid w:val="3AFC80B3"/>
    <w:rsid w:val="3B2D3658"/>
    <w:rsid w:val="3B9338DA"/>
    <w:rsid w:val="3BA38DD7"/>
    <w:rsid w:val="3BAC2109"/>
    <w:rsid w:val="3C3E1BD1"/>
    <w:rsid w:val="3D34E545"/>
    <w:rsid w:val="3D5681A3"/>
    <w:rsid w:val="3D9D534C"/>
    <w:rsid w:val="3E02A706"/>
    <w:rsid w:val="3E43BB3F"/>
    <w:rsid w:val="3E798886"/>
    <w:rsid w:val="3EA6F909"/>
    <w:rsid w:val="3EBDB0C7"/>
    <w:rsid w:val="3F6457C7"/>
    <w:rsid w:val="40201199"/>
    <w:rsid w:val="403A57F9"/>
    <w:rsid w:val="4190794F"/>
    <w:rsid w:val="41A6EABB"/>
    <w:rsid w:val="41BFD5EF"/>
    <w:rsid w:val="420C2AF2"/>
    <w:rsid w:val="42600436"/>
    <w:rsid w:val="42C5ABD7"/>
    <w:rsid w:val="438E0106"/>
    <w:rsid w:val="43D6B54C"/>
    <w:rsid w:val="44E2664C"/>
    <w:rsid w:val="462B8638"/>
    <w:rsid w:val="464C6EE0"/>
    <w:rsid w:val="467EC6C9"/>
    <w:rsid w:val="4742EB84"/>
    <w:rsid w:val="4754565A"/>
    <w:rsid w:val="4819A9A5"/>
    <w:rsid w:val="484A9816"/>
    <w:rsid w:val="48670749"/>
    <w:rsid w:val="48A15E5B"/>
    <w:rsid w:val="48A7EBE7"/>
    <w:rsid w:val="48C85C5C"/>
    <w:rsid w:val="49108B00"/>
    <w:rsid w:val="49177756"/>
    <w:rsid w:val="49AF9219"/>
    <w:rsid w:val="4A9C7952"/>
    <w:rsid w:val="4AFBD3E1"/>
    <w:rsid w:val="4BC1C0FC"/>
    <w:rsid w:val="4C1F3143"/>
    <w:rsid w:val="4C53C8EF"/>
    <w:rsid w:val="4C5AAF1E"/>
    <w:rsid w:val="4CC152D8"/>
    <w:rsid w:val="4CD98502"/>
    <w:rsid w:val="4D8EA4AF"/>
    <w:rsid w:val="4DA65606"/>
    <w:rsid w:val="4E358E7B"/>
    <w:rsid w:val="4E38D639"/>
    <w:rsid w:val="4EB3AF45"/>
    <w:rsid w:val="4F134906"/>
    <w:rsid w:val="4F613A38"/>
    <w:rsid w:val="4F772806"/>
    <w:rsid w:val="4FC42CBF"/>
    <w:rsid w:val="502C953F"/>
    <w:rsid w:val="50937A1D"/>
    <w:rsid w:val="511E3C81"/>
    <w:rsid w:val="513453B3"/>
    <w:rsid w:val="515C0CC8"/>
    <w:rsid w:val="515E3755"/>
    <w:rsid w:val="518796C2"/>
    <w:rsid w:val="5187FF0F"/>
    <w:rsid w:val="51D24AF7"/>
    <w:rsid w:val="52146568"/>
    <w:rsid w:val="5224D73D"/>
    <w:rsid w:val="52D43B9C"/>
    <w:rsid w:val="52D5974C"/>
    <w:rsid w:val="52D6491E"/>
    <w:rsid w:val="53694518"/>
    <w:rsid w:val="537D621C"/>
    <w:rsid w:val="53832BBD"/>
    <w:rsid w:val="539506D0"/>
    <w:rsid w:val="545700DF"/>
    <w:rsid w:val="54674190"/>
    <w:rsid w:val="5581E66B"/>
    <w:rsid w:val="5675DB9F"/>
    <w:rsid w:val="56DCEDFE"/>
    <w:rsid w:val="5833A2D4"/>
    <w:rsid w:val="58467E45"/>
    <w:rsid w:val="58BFD822"/>
    <w:rsid w:val="5941FB8D"/>
    <w:rsid w:val="59823D35"/>
    <w:rsid w:val="59D208C5"/>
    <w:rsid w:val="5AD09DA2"/>
    <w:rsid w:val="5B061704"/>
    <w:rsid w:val="5B169C82"/>
    <w:rsid w:val="5B90A35E"/>
    <w:rsid w:val="5BEEF094"/>
    <w:rsid w:val="5C12ED3E"/>
    <w:rsid w:val="5C88068A"/>
    <w:rsid w:val="5D048AC4"/>
    <w:rsid w:val="5D448B96"/>
    <w:rsid w:val="5DBCA23D"/>
    <w:rsid w:val="5E1464EB"/>
    <w:rsid w:val="5E2AC5D1"/>
    <w:rsid w:val="5E30A6CA"/>
    <w:rsid w:val="5E4B1831"/>
    <w:rsid w:val="5E4D4743"/>
    <w:rsid w:val="5F13729E"/>
    <w:rsid w:val="5F4D49B1"/>
    <w:rsid w:val="602C4A76"/>
    <w:rsid w:val="605EA01F"/>
    <w:rsid w:val="612A5857"/>
    <w:rsid w:val="617F9E87"/>
    <w:rsid w:val="61B0F006"/>
    <w:rsid w:val="62172F4D"/>
    <w:rsid w:val="628D5DCA"/>
    <w:rsid w:val="63C50433"/>
    <w:rsid w:val="642EF663"/>
    <w:rsid w:val="654A659D"/>
    <w:rsid w:val="65ADE4EF"/>
    <w:rsid w:val="65E5E14E"/>
    <w:rsid w:val="66BB99E7"/>
    <w:rsid w:val="671717B9"/>
    <w:rsid w:val="675AF563"/>
    <w:rsid w:val="676042E3"/>
    <w:rsid w:val="6769492D"/>
    <w:rsid w:val="6804E440"/>
    <w:rsid w:val="680E1AB4"/>
    <w:rsid w:val="6832C1D3"/>
    <w:rsid w:val="68B63CA3"/>
    <w:rsid w:val="68FB8D26"/>
    <w:rsid w:val="6994C3C6"/>
    <w:rsid w:val="6A1B1123"/>
    <w:rsid w:val="6A678CE9"/>
    <w:rsid w:val="6B4B0F26"/>
    <w:rsid w:val="6B7A3FD5"/>
    <w:rsid w:val="6B872A80"/>
    <w:rsid w:val="6B8B3A11"/>
    <w:rsid w:val="6B9FA1C2"/>
    <w:rsid w:val="6BB3C1CF"/>
    <w:rsid w:val="6BBB0919"/>
    <w:rsid w:val="6BC807D9"/>
    <w:rsid w:val="6C274E87"/>
    <w:rsid w:val="6C2ECDEB"/>
    <w:rsid w:val="6CEE618B"/>
    <w:rsid w:val="6D2C21A5"/>
    <w:rsid w:val="6E4838FF"/>
    <w:rsid w:val="6E739230"/>
    <w:rsid w:val="6E8E6B1F"/>
    <w:rsid w:val="6F157D3A"/>
    <w:rsid w:val="6FCA87FC"/>
    <w:rsid w:val="702D86B9"/>
    <w:rsid w:val="7130E278"/>
    <w:rsid w:val="714D6949"/>
    <w:rsid w:val="71642C93"/>
    <w:rsid w:val="7276222F"/>
    <w:rsid w:val="7285A4A2"/>
    <w:rsid w:val="72E2F36B"/>
    <w:rsid w:val="73741D17"/>
    <w:rsid w:val="73C2AAD2"/>
    <w:rsid w:val="73FE0E28"/>
    <w:rsid w:val="745C0B99"/>
    <w:rsid w:val="748C791B"/>
    <w:rsid w:val="7496269B"/>
    <w:rsid w:val="74C0DF61"/>
    <w:rsid w:val="75382098"/>
    <w:rsid w:val="75A5B400"/>
    <w:rsid w:val="75D33843"/>
    <w:rsid w:val="76D8F548"/>
    <w:rsid w:val="772B341E"/>
    <w:rsid w:val="77640E1F"/>
    <w:rsid w:val="776867AA"/>
    <w:rsid w:val="776B9AD0"/>
    <w:rsid w:val="77D39725"/>
    <w:rsid w:val="78C709FB"/>
    <w:rsid w:val="78C70F9E"/>
    <w:rsid w:val="798116C3"/>
    <w:rsid w:val="799B61CB"/>
    <w:rsid w:val="79F07E6F"/>
    <w:rsid w:val="79F9392C"/>
    <w:rsid w:val="7A720295"/>
    <w:rsid w:val="7A80B0B8"/>
    <w:rsid w:val="7B14D780"/>
    <w:rsid w:val="7B253D66"/>
    <w:rsid w:val="7BDAF6B1"/>
    <w:rsid w:val="7CAE9F0F"/>
    <w:rsid w:val="7CEB9B89"/>
    <w:rsid w:val="7CF26B5D"/>
    <w:rsid w:val="7D63FB27"/>
    <w:rsid w:val="7E3D6EC9"/>
    <w:rsid w:val="7E9A261C"/>
    <w:rsid w:val="7EBB9A10"/>
    <w:rsid w:val="7F04F2E5"/>
    <w:rsid w:val="7F26E3B8"/>
    <w:rsid w:val="7F89CF3C"/>
    <w:rsid w:val="7FD0F522"/>
    <w:rsid w:val="7FF7610D"/>
  </w:rsids>
  <m:mathPr>
    <m:mathFont m:val="Cambria Math"/>
    <m:brkBin m:val="before"/>
    <m:brkBinSub m:val="--"/>
    <m:smallFrac m:val="0"/>
    <m:dispDef/>
    <m:lMargin m:val="0"/>
    <m:rMargin m:val="0"/>
    <m:defJc m:val="centerGroup"/>
    <m:wrapIndent m:val="1440"/>
    <m:intLim m:val="subSup"/>
    <m:naryLim m:val="undOvr"/>
  </m:mathPr>
  <w:themeFontLang w:val="hu-H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1CD6A4"/>
  <w15:docId w15:val="{3B54C914-AA60-4DDD-AA97-0BA61B59B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hu" w:eastAsia="hu-H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3772"/>
  </w:style>
  <w:style w:type="paragraph" w:styleId="Heading1">
    <w:name w:val="heading 1"/>
    <w:basedOn w:val="Normal"/>
    <w:next w:val="Normal"/>
    <w:uiPriority w:val="9"/>
    <w:qFormat/>
    <w:pPr>
      <w:keepNext/>
      <w:keepLines/>
      <w:spacing w:before="480" w:line="276" w:lineRule="auto"/>
      <w:outlineLvl w:val="0"/>
    </w:pPr>
    <w:rPr>
      <w:rFonts w:ascii="Cambria" w:eastAsia="Cambria" w:hAnsi="Cambria" w:cs="Cambria"/>
      <w:b/>
      <w:bCs/>
      <w:color w:val="366091"/>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customStyle="1" w:styleId="Cgnv">
    <w:name w:val="Cégnév"/>
    <w:basedOn w:val="BodyText"/>
    <w:rsid w:val="003A7496"/>
    <w:pPr>
      <w:keepLines/>
      <w:spacing w:after="80" w:line="240" w:lineRule="atLeast"/>
      <w:jc w:val="center"/>
    </w:pPr>
    <w:rPr>
      <w:rFonts w:ascii="Garamond" w:hAnsi="Garamond"/>
      <w:caps/>
      <w:spacing w:val="75"/>
      <w:sz w:val="21"/>
      <w:szCs w:val="20"/>
      <w:lang w:eastAsia="en-US"/>
    </w:rPr>
  </w:style>
  <w:style w:type="paragraph" w:customStyle="1" w:styleId="Feladcme">
    <w:name w:val="Feladó címe"/>
    <w:rsid w:val="003A7496"/>
    <w:pPr>
      <w:spacing w:line="240" w:lineRule="atLeast"/>
      <w:jc w:val="center"/>
    </w:pPr>
    <w:rPr>
      <w:rFonts w:ascii="Garamond" w:hAnsi="Garamond"/>
      <w:caps/>
      <w:spacing w:val="30"/>
      <w:sz w:val="15"/>
      <w:szCs w:val="20"/>
    </w:rPr>
  </w:style>
  <w:style w:type="character" w:styleId="Hyperlink">
    <w:name w:val="Hyperlink"/>
    <w:basedOn w:val="DefaultParagraphFont"/>
    <w:rsid w:val="003A7496"/>
    <w:rPr>
      <w:color w:val="0000FF"/>
      <w:u w:val="single"/>
    </w:rPr>
  </w:style>
  <w:style w:type="paragraph" w:styleId="Footer">
    <w:name w:val="footer"/>
    <w:link w:val="FooterChar"/>
    <w:uiPriority w:val="99"/>
    <w:rsid w:val="003A7496"/>
    <w:pPr>
      <w:tabs>
        <w:tab w:val="center" w:pos="4536"/>
        <w:tab w:val="right" w:pos="9072"/>
      </w:tabs>
    </w:pPr>
  </w:style>
  <w:style w:type="character" w:customStyle="1" w:styleId="FooterChar">
    <w:name w:val="Footer Char"/>
    <w:basedOn w:val="DefaultParagraphFont"/>
    <w:link w:val="Footer"/>
    <w:uiPriority w:val="99"/>
    <w:rsid w:val="003A7496"/>
    <w:rPr>
      <w:rFonts w:ascii="Times New Roman" w:eastAsia="Times New Roman" w:hAnsi="Times New Roman" w:cs="Times New Roman"/>
      <w:sz w:val="24"/>
      <w:szCs w:val="24"/>
      <w:lang w:eastAsia="hu-HU"/>
    </w:rPr>
  </w:style>
  <w:style w:type="character" w:styleId="PageNumber">
    <w:name w:val="page number"/>
    <w:basedOn w:val="DefaultParagraphFont"/>
    <w:rsid w:val="003A7496"/>
  </w:style>
  <w:style w:type="paragraph" w:styleId="BodyText">
    <w:name w:val="Body Text"/>
    <w:link w:val="BodyTextChar"/>
    <w:uiPriority w:val="99"/>
    <w:semiHidden/>
    <w:unhideWhenUsed/>
    <w:rsid w:val="003A7496"/>
    <w:pPr>
      <w:spacing w:after="120"/>
    </w:pPr>
  </w:style>
  <w:style w:type="character" w:customStyle="1" w:styleId="BodyTextChar">
    <w:name w:val="Body Text Char"/>
    <w:basedOn w:val="DefaultParagraphFont"/>
    <w:link w:val="BodyText"/>
    <w:uiPriority w:val="99"/>
    <w:semiHidden/>
    <w:rsid w:val="003A7496"/>
    <w:rPr>
      <w:rFonts w:ascii="Times New Roman" w:eastAsia="Times New Roman" w:hAnsi="Times New Roman" w:cs="Times New Roman"/>
      <w:sz w:val="24"/>
      <w:szCs w:val="24"/>
      <w:lang w:eastAsia="hu-HU"/>
    </w:rPr>
  </w:style>
  <w:style w:type="paragraph" w:styleId="Header">
    <w:name w:val="header"/>
    <w:link w:val="HeaderChar"/>
    <w:uiPriority w:val="99"/>
    <w:unhideWhenUsed/>
    <w:rsid w:val="007B1F34"/>
    <w:pPr>
      <w:tabs>
        <w:tab w:val="center" w:pos="4536"/>
        <w:tab w:val="right" w:pos="9072"/>
      </w:tabs>
    </w:pPr>
  </w:style>
  <w:style w:type="character" w:customStyle="1" w:styleId="HeaderChar">
    <w:name w:val="Header Char"/>
    <w:basedOn w:val="DefaultParagraphFont"/>
    <w:link w:val="Header"/>
    <w:uiPriority w:val="99"/>
    <w:rsid w:val="007B1F34"/>
    <w:rPr>
      <w:rFonts w:ascii="Times New Roman" w:eastAsia="Times New Roman" w:hAnsi="Times New Roman" w:cs="Times New Roman"/>
      <w:sz w:val="24"/>
      <w:szCs w:val="24"/>
      <w:lang w:eastAsia="hu-HU"/>
    </w:rPr>
  </w:style>
  <w:style w:type="character" w:styleId="CommentReference">
    <w:name w:val="annotation reference"/>
    <w:basedOn w:val="DefaultParagraphFont"/>
    <w:uiPriority w:val="99"/>
    <w:semiHidden/>
    <w:unhideWhenUsed/>
    <w:rsid w:val="007B1F34"/>
    <w:rPr>
      <w:sz w:val="16"/>
      <w:szCs w:val="16"/>
    </w:rPr>
  </w:style>
  <w:style w:type="paragraph" w:styleId="CommentText">
    <w:name w:val="annotation text"/>
    <w:link w:val="CommentTextChar"/>
    <w:uiPriority w:val="99"/>
    <w:semiHidden/>
    <w:unhideWhenUsed/>
    <w:rsid w:val="007B1F34"/>
    <w:rPr>
      <w:sz w:val="20"/>
      <w:szCs w:val="20"/>
    </w:rPr>
  </w:style>
  <w:style w:type="character" w:customStyle="1" w:styleId="CommentTextChar">
    <w:name w:val="Comment Text Char"/>
    <w:basedOn w:val="DefaultParagraphFont"/>
    <w:link w:val="CommentText"/>
    <w:uiPriority w:val="99"/>
    <w:semiHidden/>
    <w:rsid w:val="007B1F34"/>
    <w:rPr>
      <w:rFonts w:ascii="Times New Roman" w:eastAsia="Times New Roman" w:hAnsi="Times New Roman" w:cs="Times New Roman"/>
      <w:sz w:val="20"/>
      <w:szCs w:val="20"/>
      <w:lang w:eastAsia="hu-HU"/>
    </w:rPr>
  </w:style>
  <w:style w:type="paragraph" w:styleId="CommentSubject">
    <w:name w:val="annotation subject"/>
    <w:basedOn w:val="CommentText"/>
    <w:next w:val="CommentText"/>
    <w:link w:val="CommentSubjectChar"/>
    <w:uiPriority w:val="99"/>
    <w:semiHidden/>
    <w:unhideWhenUsed/>
    <w:rsid w:val="007B1F34"/>
    <w:rPr>
      <w:b/>
      <w:bCs/>
    </w:rPr>
  </w:style>
  <w:style w:type="character" w:customStyle="1" w:styleId="CommentSubjectChar">
    <w:name w:val="Comment Subject Char"/>
    <w:basedOn w:val="CommentTextChar"/>
    <w:link w:val="CommentSubject"/>
    <w:uiPriority w:val="99"/>
    <w:semiHidden/>
    <w:rsid w:val="007B1F34"/>
    <w:rPr>
      <w:rFonts w:ascii="Times New Roman" w:eastAsia="Times New Roman" w:hAnsi="Times New Roman" w:cs="Times New Roman"/>
      <w:b/>
      <w:bCs/>
      <w:sz w:val="20"/>
      <w:szCs w:val="20"/>
      <w:lang w:eastAsia="hu-HU"/>
    </w:rPr>
  </w:style>
  <w:style w:type="paragraph" w:styleId="BalloonText">
    <w:name w:val="Balloon Text"/>
    <w:link w:val="BalloonTextChar"/>
    <w:uiPriority w:val="99"/>
    <w:semiHidden/>
    <w:unhideWhenUsed/>
    <w:rsid w:val="007B1F34"/>
    <w:rPr>
      <w:rFonts w:ascii="Tahoma" w:hAnsi="Tahoma" w:cs="Tahoma"/>
      <w:sz w:val="16"/>
      <w:szCs w:val="16"/>
    </w:rPr>
  </w:style>
  <w:style w:type="character" w:customStyle="1" w:styleId="BalloonTextChar">
    <w:name w:val="Balloon Text Char"/>
    <w:basedOn w:val="DefaultParagraphFont"/>
    <w:link w:val="BalloonText"/>
    <w:uiPriority w:val="99"/>
    <w:semiHidden/>
    <w:rsid w:val="007B1F34"/>
    <w:rPr>
      <w:rFonts w:ascii="Tahoma" w:eastAsia="Times New Roman" w:hAnsi="Tahoma" w:cs="Tahoma"/>
      <w:sz w:val="16"/>
      <w:szCs w:val="16"/>
      <w:lang w:eastAsia="hu-HU"/>
    </w:rPr>
  </w:style>
  <w:style w:type="character" w:customStyle="1" w:styleId="Cmsor1Char">
    <w:name w:val="Címsor 1 Char"/>
    <w:basedOn w:val="DefaultParagraphFont"/>
    <w:uiPriority w:val="9"/>
    <w:rsid w:val="00CB5604"/>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basedOn w:val="DefaultParagraphFont"/>
    <w:rsid w:val="00CB5604"/>
  </w:style>
  <w:style w:type="paragraph" w:styleId="ListParagraph">
    <w:name w:val="List Paragraph"/>
    <w:uiPriority w:val="34"/>
    <w:qFormat/>
    <w:rsid w:val="009E79BF"/>
    <w:pPr>
      <w:ind w:left="720"/>
      <w:contextualSpacing/>
    </w:pPr>
  </w:style>
  <w:style w:type="table" w:styleId="TableGrid">
    <w:name w:val="Table Grid"/>
    <w:basedOn w:val="TableNormal"/>
    <w:uiPriority w:val="59"/>
    <w:rsid w:val="002F79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E7270"/>
  </w:style>
  <w:style w:type="paragraph" w:styleId="FootnoteText">
    <w:name w:val="footnote text"/>
    <w:link w:val="FootnoteTextChar"/>
    <w:uiPriority w:val="99"/>
    <w:semiHidden/>
    <w:unhideWhenUsed/>
    <w:rsid w:val="002A68FF"/>
    <w:rPr>
      <w:sz w:val="20"/>
      <w:szCs w:val="20"/>
    </w:rPr>
  </w:style>
  <w:style w:type="character" w:customStyle="1" w:styleId="FootnoteTextChar">
    <w:name w:val="Footnote Text Char"/>
    <w:basedOn w:val="DefaultParagraphFont"/>
    <w:link w:val="FootnoteText"/>
    <w:uiPriority w:val="99"/>
    <w:semiHidden/>
    <w:rsid w:val="002A68FF"/>
    <w:rPr>
      <w:rFonts w:ascii="Times New Roman" w:eastAsia="Times New Roman" w:hAnsi="Times New Roman" w:cs="Times New Roman"/>
      <w:sz w:val="20"/>
      <w:szCs w:val="20"/>
      <w:lang w:eastAsia="hu-HU"/>
    </w:rPr>
  </w:style>
  <w:style w:type="character" w:styleId="FootnoteReference">
    <w:name w:val="footnote reference"/>
    <w:basedOn w:val="DefaultParagraphFont"/>
    <w:uiPriority w:val="99"/>
    <w:semiHidden/>
    <w:unhideWhenUsed/>
    <w:rsid w:val="002A68FF"/>
    <w:rPr>
      <w:vertAlign w:val="superscript"/>
    </w:rPr>
  </w:style>
  <w:style w:type="character" w:styleId="UnresolvedMention">
    <w:name w:val="Unresolved Mention"/>
    <w:basedOn w:val="DefaultParagraphFont"/>
    <w:uiPriority w:val="99"/>
    <w:semiHidden/>
    <w:unhideWhenUsed/>
    <w:rsid w:val="006B2AA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ajbh.hu/documents/10180/3862433/169.pdf/17f95a1a-685c-58fc-bbc7-892fa5b1c1d7?version=1.0&amp;t=1617890269792&amp;"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e81GaOoIeTKCtJGFXhovM74SEA==">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</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bed03a4-b1e5-4047-bf82-837824b5a486">
      <Terms xmlns="http://schemas.microsoft.com/office/infopath/2007/PartnerControls"/>
    </lcf76f155ced4ddcb4097134ff3c332f>
    <TaxCatchAll xmlns="f227e93c-579a-4104-a4d1-f138de7f3d2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E7B40BCF766604C8D893BA9AC06BED5" ma:contentTypeVersion="13" ma:contentTypeDescription="Create a new document." ma:contentTypeScope="" ma:versionID="2e55515348eff4679a3a5f0f19a1f639">
  <xsd:schema xmlns:xsd="http://www.w3.org/2001/XMLSchema" xmlns:xs="http://www.w3.org/2001/XMLSchema" xmlns:p="http://schemas.microsoft.com/office/2006/metadata/properties" xmlns:ns2="ebed03a4-b1e5-4047-bf82-837824b5a486" xmlns:ns3="f227e93c-579a-4104-a4d1-f138de7f3d23" targetNamespace="http://schemas.microsoft.com/office/2006/metadata/properties" ma:root="true" ma:fieldsID="d03c7e019ede14511accea484321b9e7" ns2:_="" ns3:_="">
    <xsd:import namespace="ebed03a4-b1e5-4047-bf82-837824b5a486"/>
    <xsd:import namespace="f227e93c-579a-4104-a4d1-f138de7f3d2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ed03a4-b1e5-4047-bf82-837824b5a4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d69b28b-751f-425d-b6c7-d7e8810a5d4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27e93c-579a-4104-a4d1-f138de7f3d2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8d1a80e-6486-463d-b57a-481f4016bdbf}" ma:internalName="TaxCatchAll" ma:showField="CatchAllData" ma:web="f227e93c-579a-4104-a4d1-f138de7f3d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1AF969-97E7-4B56-827F-BC3665A5784A}">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2286CBBF-6A1F-48EA-8FC5-29E57C87FBA0}">
  <ds:schemaRefs>
    <ds:schemaRef ds:uri="http://schemas.microsoft.com/office/2006/metadata/properties"/>
    <ds:schemaRef ds:uri="http://schemas.microsoft.com/office/infopath/2007/PartnerControls"/>
    <ds:schemaRef ds:uri="ebed03a4-b1e5-4047-bf82-837824b5a486"/>
    <ds:schemaRef ds:uri="f227e93c-579a-4104-a4d1-f138de7f3d23"/>
  </ds:schemaRefs>
</ds:datastoreItem>
</file>

<file path=customXml/itemProps4.xml><?xml version="1.0" encoding="utf-8"?>
<ds:datastoreItem xmlns:ds="http://schemas.openxmlformats.org/officeDocument/2006/customXml" ds:itemID="{0A0D24DB-DDCA-4289-9661-9B998E968F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ed03a4-b1e5-4047-bf82-837824b5a486"/>
    <ds:schemaRef ds:uri="f227e93c-579a-4104-a4d1-f138de7f3d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2814</Words>
  <Characters>16046</Characters>
  <Application>Microsoft Office Word</Application>
  <DocSecurity>4</DocSecurity>
  <Lines>133</Lines>
  <Paragraphs>37</Paragraphs>
  <ScaleCrop>false</ScaleCrop>
  <Company/>
  <LinksUpToDate>false</LinksUpToDate>
  <CharactersWithSpaces>18823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Ivány Borbála</dc:creator>
  <cp:keywords/>
  <cp:lastModifiedBy>Marázi Ádám</cp:lastModifiedBy>
  <cp:revision>16</cp:revision>
  <dcterms:created xsi:type="dcterms:W3CDTF">2025-11-24T15:44:00Z</dcterms:created>
  <dcterms:modified xsi:type="dcterms:W3CDTF">2025-11-27T08:03:00Z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0x0101009E7B40BCF766604C8D893BA9AC06BED5</vt:lpwstr>
  </property>
  <property fmtid="{D5CDD505-2E9C-101B-9397-08002B2CF9AE}" pid="3" name="MediaServiceImageTags">
    <vt:lpwstr/>
  </property>
</Properties>
</file>